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eastAsia="黑体"/>
          <w:bCs/>
          <w:sz w:val="32"/>
          <w:szCs w:val="30"/>
          <w:lang w:val="en-US" w:eastAsia="zh-CN"/>
        </w:rPr>
      </w:pPr>
      <w:r>
        <w:rPr>
          <w:rFonts w:hint="eastAsia" w:ascii="黑体" w:eastAsia="黑体"/>
          <w:bCs/>
          <w:sz w:val="32"/>
          <w:szCs w:val="30"/>
          <w:lang w:val="en-US" w:eastAsia="zh-CN"/>
        </w:rPr>
        <w:t>山东省中国石油大学教育发展基金会</w:t>
      </w:r>
    </w:p>
    <w:p>
      <w:pPr>
        <w:jc w:val="center"/>
        <w:rPr>
          <w:rFonts w:ascii="黑体" w:eastAsia="黑体"/>
          <w:bCs/>
          <w:sz w:val="32"/>
          <w:szCs w:val="30"/>
        </w:rPr>
      </w:pPr>
      <w:r>
        <w:rPr>
          <w:rFonts w:hint="eastAsia" w:ascii="黑体" w:eastAsia="黑体"/>
          <w:bCs/>
          <w:sz w:val="32"/>
          <w:szCs w:val="30"/>
        </w:rPr>
        <w:t>“</w:t>
      </w:r>
      <w:r>
        <w:rPr>
          <w:rFonts w:hint="eastAsia" w:ascii="黑体" w:eastAsia="黑体"/>
          <w:bCs/>
          <w:sz w:val="32"/>
          <w:szCs w:val="30"/>
          <w:lang w:val="en-US" w:eastAsia="zh-CN"/>
        </w:rPr>
        <w:t>梦想基金</w:t>
      </w:r>
      <w:r>
        <w:rPr>
          <w:rFonts w:hint="eastAsia" w:ascii="黑体" w:eastAsia="黑体"/>
          <w:bCs/>
          <w:sz w:val="32"/>
          <w:szCs w:val="30"/>
        </w:rPr>
        <w:t>”实施细则</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rPr>
        <w:t>为帮助我校部分家庭经济困难学生顺利完成学业</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实现自身梦想</w:t>
      </w:r>
      <w:r>
        <w:rPr>
          <w:rFonts w:hint="eastAsia" w:ascii="仿宋_GB2312" w:hAnsi="仿宋" w:eastAsia="仿宋_GB2312"/>
          <w:sz w:val="28"/>
          <w:szCs w:val="28"/>
        </w:rPr>
        <w:t>，</w:t>
      </w:r>
      <w:r>
        <w:rPr>
          <w:rFonts w:hint="eastAsia" w:ascii="仿宋_GB2312" w:hAnsi="仿宋" w:eastAsia="仿宋_GB2312"/>
          <w:sz w:val="28"/>
          <w:szCs w:val="28"/>
          <w:lang w:val="en-US" w:eastAsia="zh-CN"/>
        </w:rPr>
        <w:t>社会爱心人士捐赠资金</w:t>
      </w:r>
      <w:r>
        <w:rPr>
          <w:rFonts w:hint="eastAsia" w:ascii="仿宋_GB2312" w:hAnsi="仿宋" w:eastAsia="仿宋_GB2312"/>
          <w:sz w:val="28"/>
          <w:szCs w:val="28"/>
        </w:rPr>
        <w:t>在我校设立</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梦想基金</w:t>
      </w:r>
      <w:r>
        <w:rPr>
          <w:rFonts w:hint="eastAsia" w:ascii="仿宋_GB2312" w:hAnsi="仿宋" w:eastAsia="仿宋_GB2312"/>
          <w:sz w:val="28"/>
          <w:szCs w:val="28"/>
          <w:lang w:eastAsia="zh-CN"/>
        </w:rPr>
        <w:t>”</w:t>
      </w:r>
      <w:r>
        <w:rPr>
          <w:rFonts w:hint="eastAsia" w:ascii="仿宋_GB2312" w:hAnsi="仿宋" w:eastAsia="仿宋_GB2312"/>
          <w:sz w:val="28"/>
          <w:szCs w:val="28"/>
        </w:rPr>
        <w:t>。为保证</w:t>
      </w:r>
      <w:r>
        <w:rPr>
          <w:rFonts w:hint="eastAsia" w:ascii="仿宋_GB2312" w:hAnsi="仿宋" w:eastAsia="仿宋_GB2312"/>
          <w:sz w:val="28"/>
          <w:szCs w:val="28"/>
          <w:lang w:val="en-US" w:eastAsia="zh-CN"/>
        </w:rPr>
        <w:t>该基金</w:t>
      </w:r>
      <w:r>
        <w:rPr>
          <w:rFonts w:hint="eastAsia" w:ascii="仿宋_GB2312" w:hAnsi="仿宋" w:eastAsia="仿宋_GB2312"/>
          <w:sz w:val="28"/>
          <w:szCs w:val="28"/>
        </w:rPr>
        <w:t>评选工作的规范化、科学化，特制定本实施细则。</w:t>
      </w:r>
    </w:p>
    <w:p>
      <w:pPr>
        <w:spacing w:line="540" w:lineRule="exact"/>
        <w:ind w:firstLine="645"/>
        <w:rPr>
          <w:rFonts w:ascii="仿宋_GB2312" w:hAnsi="仿宋" w:eastAsia="仿宋_GB2312"/>
          <w:b/>
          <w:sz w:val="28"/>
          <w:szCs w:val="28"/>
        </w:rPr>
      </w:pPr>
      <w:r>
        <w:rPr>
          <w:rFonts w:hint="eastAsia" w:ascii="仿宋_GB2312" w:hAnsi="仿宋" w:eastAsia="仿宋_GB2312"/>
          <w:sz w:val="28"/>
          <w:szCs w:val="28"/>
        </w:rPr>
        <w:t>一、</w:t>
      </w:r>
      <w:r>
        <w:rPr>
          <w:rFonts w:hint="eastAsia" w:ascii="仿宋_GB2312" w:hAnsi="仿宋" w:eastAsia="仿宋_GB2312"/>
          <w:b/>
          <w:sz w:val="28"/>
          <w:szCs w:val="28"/>
        </w:rPr>
        <w:t>资助额度</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该项目</w:t>
      </w:r>
      <w:r>
        <w:rPr>
          <w:rFonts w:hint="eastAsia" w:ascii="仿宋_GB2312" w:hAnsi="仿宋" w:eastAsia="仿宋_GB2312"/>
          <w:sz w:val="28"/>
          <w:szCs w:val="28"/>
        </w:rPr>
        <w:t>为人民币</w:t>
      </w:r>
      <w:r>
        <w:rPr>
          <w:rFonts w:hint="eastAsia" w:ascii="仿宋_GB2312" w:hAnsi="仿宋" w:eastAsia="仿宋_GB2312"/>
          <w:sz w:val="28"/>
          <w:szCs w:val="28"/>
          <w:lang w:val="en-US" w:eastAsia="zh-CN"/>
        </w:rPr>
        <w:t>6</w:t>
      </w:r>
      <w:r>
        <w:rPr>
          <w:rFonts w:ascii="仿宋_GB2312" w:hAnsi="仿宋" w:eastAsia="仿宋_GB2312"/>
          <w:sz w:val="28"/>
          <w:szCs w:val="28"/>
        </w:rPr>
        <w:t>0000</w:t>
      </w:r>
      <w:r>
        <w:rPr>
          <w:rFonts w:hint="eastAsia" w:ascii="仿宋_GB2312" w:hAnsi="仿宋" w:eastAsia="仿宋_GB2312"/>
          <w:sz w:val="28"/>
          <w:szCs w:val="28"/>
        </w:rPr>
        <w:t>元/年</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共发放2年，时间期限为2020年至2021年</w:t>
      </w:r>
      <w:r>
        <w:rPr>
          <w:rFonts w:hint="eastAsia" w:ascii="仿宋_GB2312" w:hAnsi="仿宋" w:eastAsia="仿宋_GB2312"/>
          <w:sz w:val="28"/>
          <w:szCs w:val="28"/>
        </w:rPr>
        <w:t>。</w:t>
      </w:r>
    </w:p>
    <w:p>
      <w:pPr>
        <w:spacing w:line="540" w:lineRule="exact"/>
        <w:ind w:firstLine="645"/>
        <w:rPr>
          <w:rFonts w:ascii="仿宋_GB2312" w:hAnsi="仿宋" w:eastAsia="仿宋_GB2312"/>
          <w:b/>
          <w:sz w:val="28"/>
          <w:szCs w:val="28"/>
        </w:rPr>
      </w:pPr>
      <w:r>
        <w:rPr>
          <w:rFonts w:hint="eastAsia" w:ascii="仿宋_GB2312" w:hAnsi="仿宋" w:eastAsia="仿宋_GB2312"/>
          <w:b/>
          <w:sz w:val="28"/>
          <w:szCs w:val="28"/>
        </w:rPr>
        <w:t>二、资助对象</w:t>
      </w:r>
    </w:p>
    <w:p>
      <w:pPr>
        <w:spacing w:line="540" w:lineRule="exact"/>
        <w:ind w:firstLine="645"/>
        <w:rPr>
          <w:rFonts w:hint="eastAsia" w:ascii="仿宋_GB2312" w:hAnsi="仿宋" w:eastAsia="仿宋_GB2312"/>
          <w:sz w:val="28"/>
          <w:szCs w:val="28"/>
          <w:lang w:val="en-US" w:eastAsia="zh-CN"/>
        </w:rPr>
      </w:pPr>
      <w:r>
        <w:rPr>
          <w:rFonts w:hint="eastAsia" w:ascii="仿宋_GB2312" w:hAnsi="仿宋" w:eastAsia="仿宋_GB2312"/>
          <w:sz w:val="28"/>
          <w:szCs w:val="28"/>
        </w:rPr>
        <w:t>全日制在校生中</w:t>
      </w:r>
      <w:r>
        <w:rPr>
          <w:rFonts w:hint="eastAsia" w:ascii="仿宋_GB2312" w:hAnsi="仿宋" w:eastAsia="仿宋_GB2312"/>
          <w:sz w:val="28"/>
          <w:szCs w:val="28"/>
          <w:lang w:val="en-US" w:eastAsia="zh-CN"/>
        </w:rPr>
        <w:t>家庭经济困难、并有志实现人生理想的学生。</w:t>
      </w:r>
    </w:p>
    <w:p>
      <w:pPr>
        <w:spacing w:line="540" w:lineRule="exact"/>
        <w:ind w:firstLine="645"/>
        <w:rPr>
          <w:rFonts w:ascii="仿宋_GB2312" w:hAnsi="仿宋" w:eastAsia="仿宋_GB2312"/>
          <w:b/>
          <w:sz w:val="28"/>
          <w:szCs w:val="28"/>
        </w:rPr>
      </w:pPr>
      <w:r>
        <w:rPr>
          <w:rFonts w:hint="eastAsia" w:ascii="仿宋_GB2312" w:hAnsi="仿宋" w:eastAsia="仿宋_GB2312"/>
          <w:b/>
          <w:sz w:val="28"/>
          <w:szCs w:val="28"/>
        </w:rPr>
        <w:t>三、资助人数和标准</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rPr>
        <w:t>每人资助金额为</w:t>
      </w:r>
      <w:r>
        <w:rPr>
          <w:rFonts w:ascii="仿宋_GB2312" w:hAnsi="仿宋" w:eastAsia="仿宋_GB2312"/>
          <w:sz w:val="28"/>
          <w:szCs w:val="28"/>
        </w:rPr>
        <w:t>2000</w:t>
      </w:r>
      <w:r>
        <w:rPr>
          <w:rFonts w:hint="eastAsia" w:ascii="仿宋_GB2312" w:hAnsi="仿宋" w:eastAsia="仿宋_GB2312"/>
          <w:sz w:val="28"/>
          <w:szCs w:val="28"/>
        </w:rPr>
        <w:t>元</w:t>
      </w:r>
      <w:r>
        <w:rPr>
          <w:rFonts w:hint="eastAsia" w:ascii="仿宋_GB2312" w:hAnsi="仿宋" w:eastAsia="仿宋_GB2312"/>
          <w:sz w:val="28"/>
          <w:szCs w:val="28"/>
          <w:lang w:eastAsia="zh-CN"/>
        </w:rPr>
        <w:t>，</w:t>
      </w:r>
      <w:r>
        <w:rPr>
          <w:rFonts w:hint="eastAsia" w:ascii="仿宋_GB2312" w:hAnsi="仿宋" w:eastAsia="仿宋_GB2312"/>
          <w:sz w:val="28"/>
          <w:szCs w:val="28"/>
        </w:rPr>
        <w:t>每年资助学生</w:t>
      </w:r>
      <w:r>
        <w:rPr>
          <w:rFonts w:hint="eastAsia" w:ascii="仿宋_GB2312" w:hAnsi="仿宋" w:eastAsia="仿宋_GB2312"/>
          <w:sz w:val="28"/>
          <w:szCs w:val="28"/>
          <w:lang w:val="en-US" w:eastAsia="zh-CN"/>
        </w:rPr>
        <w:t>15</w:t>
      </w:r>
      <w:r>
        <w:rPr>
          <w:rFonts w:hint="eastAsia" w:ascii="仿宋_GB2312" w:hAnsi="仿宋" w:eastAsia="仿宋_GB2312"/>
          <w:sz w:val="28"/>
          <w:szCs w:val="28"/>
        </w:rPr>
        <w:t>名，</w:t>
      </w:r>
      <w:r>
        <w:rPr>
          <w:rFonts w:hint="eastAsia" w:ascii="仿宋_GB2312" w:hAnsi="仿宋" w:eastAsia="仿宋_GB2312"/>
          <w:sz w:val="28"/>
          <w:szCs w:val="28"/>
          <w:lang w:val="en-US" w:eastAsia="zh-CN"/>
        </w:rPr>
        <w:t>其中石油工程学院4人，环境工程专业4人，储运与建筑工程学院3人，材料科学与工程学院4人</w:t>
      </w:r>
      <w:r>
        <w:rPr>
          <w:rFonts w:hint="eastAsia" w:ascii="仿宋_GB2312" w:hAnsi="仿宋" w:eastAsia="仿宋_GB2312"/>
          <w:sz w:val="28"/>
          <w:szCs w:val="28"/>
        </w:rPr>
        <w:t>。</w:t>
      </w:r>
    </w:p>
    <w:p>
      <w:pPr>
        <w:spacing w:line="540" w:lineRule="exact"/>
        <w:ind w:firstLine="645"/>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四、基金资助范畴</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国际化视野开拓—出国交流、学习</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本项目可提供</w:t>
      </w:r>
      <w:r>
        <w:rPr>
          <w:rFonts w:hint="eastAsia" w:ascii="仿宋_GB2312" w:hAnsi="仿宋" w:eastAsia="仿宋_GB2312"/>
          <w:sz w:val="28"/>
          <w:szCs w:val="28"/>
        </w:rPr>
        <w:t>有国际化意识的大学生们提供参加托福、雅思、GRE考试的报名费或签证申请费，以实现同学们的出国梦想，为大家的国际化成长助力。</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科技创新能力提高—发明创造及参与科技竞赛</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本项目可为</w:t>
      </w:r>
      <w:r>
        <w:rPr>
          <w:rFonts w:hint="eastAsia" w:ascii="仿宋_GB2312" w:hAnsi="仿宋" w:eastAsia="仿宋_GB2312"/>
          <w:sz w:val="28"/>
          <w:szCs w:val="28"/>
        </w:rPr>
        <w:t>有意向参与科研创新的同学们提供支持，</w:t>
      </w:r>
      <w:r>
        <w:rPr>
          <w:rFonts w:hint="eastAsia" w:ascii="仿宋_GB2312" w:hAnsi="仿宋" w:eastAsia="仿宋_GB2312"/>
          <w:sz w:val="28"/>
          <w:szCs w:val="28"/>
          <w:lang w:val="en-US" w:eastAsia="zh-CN"/>
        </w:rPr>
        <w:t>鼓励学生进行</w:t>
      </w:r>
      <w:r>
        <w:rPr>
          <w:rFonts w:hint="eastAsia" w:ascii="仿宋_GB2312" w:hAnsi="仿宋" w:eastAsia="仿宋_GB2312"/>
          <w:sz w:val="28"/>
          <w:szCs w:val="28"/>
        </w:rPr>
        <w:t>发明制造、参加大学生挑战杯等科技创新活动，从而为实现同学们的科技梦想插上翅膀。</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社会实践、实习—投身暑期社会实践及企业实习</w:t>
      </w:r>
    </w:p>
    <w:p>
      <w:pPr>
        <w:spacing w:line="540" w:lineRule="exact"/>
        <w:ind w:firstLine="645"/>
        <w:rPr>
          <w:rFonts w:hint="eastAsia" w:ascii="仿宋_GB2312" w:hAnsi="仿宋" w:eastAsia="仿宋_GB2312"/>
          <w:sz w:val="28"/>
          <w:szCs w:val="28"/>
        </w:rPr>
      </w:pPr>
      <w:r>
        <w:rPr>
          <w:rFonts w:hint="eastAsia" w:ascii="仿宋_GB2312" w:hAnsi="仿宋" w:eastAsia="仿宋_GB2312"/>
          <w:sz w:val="28"/>
          <w:szCs w:val="28"/>
          <w:lang w:val="en-US" w:eastAsia="zh-CN"/>
        </w:rPr>
        <w:t>本项目</w:t>
      </w:r>
      <w:r>
        <w:rPr>
          <w:rFonts w:hint="eastAsia" w:ascii="仿宋_GB2312" w:hAnsi="仿宋" w:eastAsia="仿宋_GB2312"/>
          <w:sz w:val="28"/>
          <w:szCs w:val="28"/>
        </w:rPr>
        <w:t>可以为有意向深入调研社会，通过实践增长才干的学生，提供资助，以帮助同学们在实践中锻炼成长，在磨练中成长成才。</w:t>
      </w:r>
    </w:p>
    <w:p>
      <w:pPr>
        <w:spacing w:line="540" w:lineRule="exact"/>
        <w:ind w:firstLine="645"/>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4.其他对学习、成长有帮助的梦想</w:t>
      </w:r>
    </w:p>
    <w:p>
      <w:pPr>
        <w:spacing w:line="540" w:lineRule="exact"/>
        <w:ind w:firstLine="645"/>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本项目可以资助有其他方向梦想追求，但因经济原因无法实现的学生。</w:t>
      </w:r>
    </w:p>
    <w:p>
      <w:pPr>
        <w:spacing w:line="540" w:lineRule="exact"/>
        <w:ind w:firstLine="645"/>
        <w:rPr>
          <w:rFonts w:ascii="仿宋_GB2312" w:hAnsi="仿宋" w:eastAsia="仿宋_GB2312"/>
          <w:b/>
          <w:sz w:val="28"/>
          <w:szCs w:val="28"/>
        </w:rPr>
      </w:pPr>
      <w:r>
        <w:rPr>
          <w:rFonts w:hint="eastAsia" w:ascii="仿宋_GB2312" w:hAnsi="仿宋" w:eastAsia="仿宋_GB2312"/>
          <w:b/>
          <w:sz w:val="28"/>
          <w:szCs w:val="28"/>
          <w:lang w:val="en-US" w:eastAsia="zh-CN"/>
        </w:rPr>
        <w:t>五</w:t>
      </w:r>
      <w:r>
        <w:rPr>
          <w:rFonts w:hint="eastAsia" w:ascii="仿宋_GB2312" w:hAnsi="仿宋" w:eastAsia="仿宋_GB2312"/>
          <w:b/>
          <w:sz w:val="28"/>
          <w:szCs w:val="28"/>
        </w:rPr>
        <w:t>、组织实施</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中国石油大学（华东）教育基金管理委员会办公室下达评选指标并向各相关学院下发评选通知。</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各学院根据申请，按照标准进行初步筛选和推荐。各学院将《</w:t>
      </w:r>
      <w:r>
        <w:rPr>
          <w:rFonts w:hint="eastAsia" w:ascii="仿宋_GB2312" w:hAnsi="仿宋" w:eastAsia="仿宋_GB2312"/>
          <w:sz w:val="28"/>
          <w:szCs w:val="28"/>
          <w:lang w:val="en-US" w:eastAsia="zh-CN"/>
        </w:rPr>
        <w:t>奖学金</w:t>
      </w:r>
      <w:bookmarkStart w:id="0" w:name="_GoBack"/>
      <w:bookmarkEnd w:id="0"/>
      <w:r>
        <w:rPr>
          <w:rFonts w:hint="eastAsia" w:ascii="仿宋_GB2312" w:hAnsi="仿宋" w:eastAsia="仿宋_GB2312"/>
          <w:sz w:val="28"/>
          <w:szCs w:val="28"/>
        </w:rPr>
        <w:t>申请表》</w:t>
      </w:r>
      <w:r>
        <w:rPr>
          <w:rFonts w:hint="eastAsia" w:ascii="仿宋_GB2312" w:hAnsi="仿宋" w:eastAsia="仿宋_GB2312"/>
          <w:sz w:val="28"/>
          <w:szCs w:val="28"/>
          <w:lang w:val="en-US" w:eastAsia="zh-CN"/>
        </w:rPr>
        <w:t>及个人梦想阐述报告</w:t>
      </w:r>
      <w:r>
        <w:rPr>
          <w:rFonts w:hint="eastAsia" w:ascii="仿宋_GB2312" w:hAnsi="仿宋" w:eastAsia="仿宋_GB2312"/>
          <w:sz w:val="28"/>
          <w:szCs w:val="28"/>
        </w:rPr>
        <w:t>报教育基金管理委员会办公室。</w:t>
      </w:r>
    </w:p>
    <w:p>
      <w:pPr>
        <w:spacing w:line="540" w:lineRule="exact"/>
        <w:ind w:firstLine="645"/>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中国石油大学（华东）教育基金管理委员会办公室</w:t>
      </w:r>
      <w:r>
        <w:rPr>
          <w:rFonts w:hint="eastAsia" w:ascii="仿宋_GB2312" w:hAnsi="仿宋" w:eastAsia="仿宋_GB2312"/>
          <w:sz w:val="28"/>
          <w:szCs w:val="28"/>
          <w:lang w:val="en-US" w:eastAsia="zh-CN"/>
        </w:rPr>
        <w:t>组织梦想基金评审小组进行评定。</w:t>
      </w:r>
    </w:p>
    <w:p>
      <w:pPr>
        <w:spacing w:line="54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评审结果上报中国石油大学（华东）教育基金管理委员会审定，审定后的结果反馈给</w:t>
      </w:r>
      <w:r>
        <w:rPr>
          <w:rFonts w:hint="eastAsia" w:ascii="仿宋_GB2312" w:hAnsi="仿宋" w:eastAsia="仿宋_GB2312"/>
          <w:sz w:val="28"/>
          <w:szCs w:val="28"/>
          <w:lang w:val="en-US" w:eastAsia="zh-CN"/>
        </w:rPr>
        <w:t>社会爱心人士</w:t>
      </w:r>
      <w:r>
        <w:rPr>
          <w:rFonts w:hint="eastAsia" w:ascii="仿宋_GB2312" w:hAnsi="仿宋" w:eastAsia="仿宋_GB2312"/>
          <w:sz w:val="28"/>
          <w:szCs w:val="28"/>
        </w:rPr>
        <w:t>。</w:t>
      </w:r>
    </w:p>
    <w:p>
      <w:pPr>
        <w:spacing w:line="540" w:lineRule="exact"/>
        <w:ind w:firstLine="645"/>
        <w:rPr>
          <w:rFonts w:ascii="仿宋_GB2312" w:hAnsi="仿宋" w:eastAsia="仿宋_GB2312"/>
          <w:sz w:val="28"/>
          <w:szCs w:val="28"/>
        </w:rPr>
      </w:pPr>
      <w:r>
        <w:rPr>
          <w:rFonts w:hint="eastAsia" w:ascii="仿宋_GB2312" w:hAnsi="仿宋" w:eastAsia="仿宋_GB2312"/>
          <w:b/>
          <w:sz w:val="28"/>
          <w:szCs w:val="28"/>
          <w:lang w:val="en-US" w:eastAsia="zh-CN"/>
        </w:rPr>
        <w:t>六</w:t>
      </w:r>
      <w:r>
        <w:rPr>
          <w:rFonts w:hint="eastAsia" w:ascii="仿宋_GB2312" w:hAnsi="仿宋" w:eastAsia="仿宋_GB2312"/>
          <w:b/>
          <w:sz w:val="28"/>
          <w:szCs w:val="28"/>
        </w:rPr>
        <w:t>、</w:t>
      </w:r>
      <w:r>
        <w:rPr>
          <w:rFonts w:hint="eastAsia" w:ascii="仿宋_GB2312" w:hAnsi="仿宋" w:eastAsia="仿宋_GB2312"/>
          <w:sz w:val="28"/>
          <w:szCs w:val="28"/>
        </w:rPr>
        <w:t>本实施细则由山东省中国石油大学教育发展基金会负责解释和修订。</w:t>
      </w:r>
    </w:p>
    <w:p>
      <w:pPr>
        <w:spacing w:line="540" w:lineRule="exact"/>
        <w:ind w:right="1120" w:firstLine="645"/>
        <w:jc w:val="right"/>
        <w:rPr>
          <w:rFonts w:ascii="仿宋_GB2312" w:hAnsi="仿宋" w:eastAsia="仿宋_GB2312"/>
          <w:sz w:val="28"/>
          <w:szCs w:val="28"/>
        </w:rPr>
      </w:pPr>
    </w:p>
    <w:p>
      <w:pPr>
        <w:spacing w:line="540" w:lineRule="exact"/>
        <w:ind w:right="1120" w:firstLine="645"/>
        <w:jc w:val="right"/>
        <w:rPr>
          <w:rFonts w:hint="eastAsia" w:ascii="仿宋_GB2312" w:hAnsi="仿宋" w:eastAsia="仿宋_GB2312"/>
          <w:sz w:val="28"/>
          <w:szCs w:val="28"/>
        </w:rPr>
      </w:pPr>
    </w:p>
    <w:p>
      <w:pPr>
        <w:spacing w:line="540" w:lineRule="exact"/>
        <w:ind w:right="560" w:firstLine="645"/>
        <w:jc w:val="righ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p>
    <w:p>
      <w:pPr>
        <w:spacing w:line="540" w:lineRule="exact"/>
        <w:ind w:right="560" w:firstLine="645"/>
        <w:jc w:val="right"/>
        <w:rPr>
          <w:rFonts w:ascii="仿宋_GB2312" w:hAnsi="仿宋" w:eastAsia="仿宋_GB2312"/>
          <w:sz w:val="28"/>
          <w:szCs w:val="28"/>
        </w:rPr>
      </w:pPr>
      <w:r>
        <w:rPr>
          <w:rFonts w:hint="eastAsia" w:ascii="仿宋_GB2312" w:hAnsi="仿宋" w:eastAsia="仿宋_GB2312"/>
          <w:sz w:val="28"/>
          <w:szCs w:val="28"/>
        </w:rPr>
        <w:t>山东省中国石油大学教育发展基金会</w:t>
      </w:r>
    </w:p>
    <w:p>
      <w:pPr>
        <w:spacing w:line="540" w:lineRule="exact"/>
        <w:ind w:right="1120" w:firstLine="645"/>
        <w:jc w:val="right"/>
        <w:rPr>
          <w:rFonts w:ascii="仿宋_GB2312" w:hAnsi="仿宋" w:eastAsia="仿宋_GB2312"/>
          <w:sz w:val="28"/>
          <w:szCs w:val="28"/>
        </w:rPr>
      </w:pPr>
      <w:r>
        <w:rPr>
          <w:rFonts w:ascii="仿宋_GB2312" w:hAnsi="仿宋" w:eastAsia="仿宋_GB2312"/>
          <w:sz w:val="28"/>
          <w:szCs w:val="28"/>
        </w:rPr>
        <w:t>2020</w:t>
      </w:r>
      <w:r>
        <w:rPr>
          <w:rFonts w:hint="eastAsia" w:ascii="仿宋_GB2312" w:hAnsi="仿宋" w:eastAsia="仿宋_GB2312"/>
          <w:sz w:val="28"/>
          <w:szCs w:val="28"/>
        </w:rPr>
        <w:t>年1</w:t>
      </w:r>
      <w:r>
        <w:rPr>
          <w:rFonts w:ascii="仿宋_GB2312" w:hAnsi="仿宋" w:eastAsia="仿宋_GB2312"/>
          <w:sz w:val="28"/>
          <w:szCs w:val="28"/>
        </w:rPr>
        <w:t>1</w:t>
      </w:r>
      <w:r>
        <w:rPr>
          <w:rFonts w:hint="eastAsia" w:ascii="仿宋_GB2312" w:hAnsi="仿宋" w:eastAsia="仿宋_GB2312"/>
          <w:sz w:val="28"/>
          <w:szCs w:val="28"/>
        </w:rPr>
        <w:t>月</w:t>
      </w:r>
      <w:r>
        <w:rPr>
          <w:rFonts w:ascii="仿宋_GB2312" w:hAnsi="仿宋" w:eastAsia="仿宋_GB2312"/>
          <w:sz w:val="28"/>
          <w:szCs w:val="28"/>
        </w:rPr>
        <w:t>9</w:t>
      </w:r>
      <w:r>
        <w:rPr>
          <w:rFonts w:hint="eastAsia" w:ascii="仿宋_GB2312" w:hAnsi="仿宋" w:eastAsia="仿宋_GB2312"/>
          <w:sz w:val="28"/>
          <w:szCs w:val="28"/>
        </w:rPr>
        <w:t>日</w:t>
      </w:r>
    </w:p>
    <w:p/>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001FD"/>
    <w:rsid w:val="048803CA"/>
    <w:rsid w:val="06B001FD"/>
    <w:rsid w:val="4DD8218E"/>
    <w:rsid w:val="7548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2020-12-09T07:40:00Z</dcterms:created>
  <dc:creator>孙静</dc:creator>
  <cp:lastModifiedBy>孙静</cp:lastModifiedBy>
  <cp:lastPrinted>2020-12-10T00:06:00Z</cp:lastPrinted>
  <dcterms:modified xsi:type="dcterms:W3CDTF">2020-12-24T08:06:17Z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