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95F445">
      <w:pPr>
        <w:widowControl w:val="0"/>
        <w:shd w:val="clear" w:color="auto" w:fill="auto"/>
        <w:ind w:firstLine="420"/>
        <w:jc w:val="center"/>
        <w:outlineLvl w:val="9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中国石油大学（华东）“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安东石油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奖学金”</w:t>
      </w:r>
    </w:p>
    <w:p w14:paraId="7863E3BE">
      <w:pPr>
        <w:widowControl w:val="0"/>
        <w:shd w:val="clear" w:color="auto" w:fill="auto"/>
        <w:ind w:firstLine="420"/>
        <w:jc w:val="center"/>
        <w:outlineLvl w:val="9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实施细则</w:t>
      </w:r>
    </w:p>
    <w:p w14:paraId="6599F7A1">
      <w:pPr>
        <w:widowControl w:val="0"/>
        <w:shd w:val="clear" w:color="auto" w:fill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为支持中国石油大学（华东）教育事业发展</w:t>
      </w:r>
      <w:r>
        <w:rPr>
          <w:rFonts w:hint="eastAsia" w:ascii="仿宋_GB2312" w:hAnsi="仿宋_GB2312" w:eastAsia="仿宋_GB2312" w:cs="仿宋_GB2312"/>
          <w:sz w:val="28"/>
          <w:szCs w:val="28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安东石油技术（集团）有限公司捐款100万元，每年拨付10万元，在</w:t>
      </w:r>
      <w:r>
        <w:rPr>
          <w:rFonts w:hint="eastAsia" w:ascii="仿宋_GB2312" w:hAnsi="仿宋_GB2312" w:eastAsia="仿宋_GB2312" w:cs="仿宋_GB2312"/>
          <w:sz w:val="28"/>
          <w:szCs w:val="28"/>
        </w:rPr>
        <w:t>中国石油大学（华东）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设立</w:t>
      </w:r>
      <w:r>
        <w:rPr>
          <w:rFonts w:hint="eastAsia" w:ascii="仿宋_GB2312" w:hAnsi="仿宋_GB2312" w:eastAsia="仿宋_GB2312" w:cs="仿宋_GB2312"/>
          <w:sz w:val="28"/>
          <w:szCs w:val="28"/>
        </w:rPr>
        <w:t>“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安东石油</w:t>
      </w:r>
      <w:r>
        <w:rPr>
          <w:rFonts w:hint="eastAsia" w:ascii="仿宋_GB2312" w:hAnsi="仿宋_GB2312" w:eastAsia="仿宋_GB2312" w:cs="仿宋_GB2312"/>
          <w:sz w:val="28"/>
          <w:szCs w:val="28"/>
        </w:rPr>
        <w:t>奖学金”，为保证奖学金评选工作的规范化、科学化，特制定本实施细则。</w:t>
      </w:r>
    </w:p>
    <w:p w14:paraId="6B770317">
      <w:pPr>
        <w:widowControl w:val="0"/>
        <w:shd w:val="clear" w:color="auto" w:fill="auto"/>
        <w:ind w:firstLine="562" w:firstLineChars="200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第一条  评选范围、奖励人数及额度</w:t>
      </w:r>
    </w:p>
    <w:p w14:paraId="1DF1B02F">
      <w:pPr>
        <w:widowControl w:val="0"/>
        <w:shd w:val="clear" w:color="auto" w:fill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1.评选范围：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在校全日制本科三年学生及硕士二年级学生</w:t>
      </w:r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</w:p>
    <w:p w14:paraId="58959FB4">
      <w:pPr>
        <w:widowControl w:val="0"/>
        <w:shd w:val="clear" w:color="auto" w:fill="auto"/>
        <w:ind w:firstLine="560" w:firstLineChars="200"/>
        <w:rPr>
          <w:rFonts w:hint="default" w:ascii="仿宋_GB2312" w:hAnsi="仿宋_GB2312" w:eastAsia="仿宋_GB2312" w:cs="仿宋_GB2312"/>
          <w:sz w:val="28"/>
          <w:szCs w:val="28"/>
          <w:lang w:val="en-US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2.奖励人数及额度：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每年奖励20人，本科生和研究生各10人，每人奖励5000元，共10万元。</w:t>
      </w:r>
    </w:p>
    <w:p w14:paraId="0D02662F">
      <w:pPr>
        <w:widowControl w:val="0"/>
        <w:shd w:val="clear" w:color="auto" w:fill="auto"/>
        <w:ind w:firstLine="562" w:firstLineChars="200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第二条  评选条件</w:t>
      </w:r>
    </w:p>
    <w:p w14:paraId="78A98E16">
      <w:pPr>
        <w:adjustRightInd w:val="0"/>
        <w:snapToGrid w:val="0"/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1.拥护中国共产党的领导，热爱祖国，遵纪守法，遵守学校各项规章制度；</w:t>
      </w:r>
    </w:p>
    <w:p w14:paraId="5A786A70">
      <w:pPr>
        <w:adjustRightInd w:val="0"/>
        <w:snapToGrid w:val="0"/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2.品德高尚，勤奋好学，诚实守信，乐于助人；</w:t>
      </w:r>
    </w:p>
    <w:p w14:paraId="3247F8A1">
      <w:pPr>
        <w:adjustRightInd w:val="0"/>
        <w:snapToGrid w:val="0"/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3.成绩优良，无挂科和欠学分记录；</w:t>
      </w:r>
    </w:p>
    <w:p w14:paraId="38790D6B"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4.</w:t>
      </w:r>
      <w:r>
        <w:rPr>
          <w:rFonts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创新能力强，有论文在核心期刊发表，取得国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家发明专利、获省部级以上大赛名次者优先。</w:t>
      </w:r>
    </w:p>
    <w:p w14:paraId="3CDF0167">
      <w:pPr>
        <w:widowControl w:val="0"/>
        <w:shd w:val="clear" w:color="auto" w:fill="auto"/>
        <w:ind w:firstLine="562" w:firstLineChars="200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第三条  组织实施</w:t>
      </w:r>
    </w:p>
    <w:p w14:paraId="74ECB775"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中国石油大学（华东）教育基金管理委员会办公室9月底下达评选指标并向各相关学院下发评选通知。各学院根据申请，按照标准进行初步筛选和推荐。10月下旬，各学院将申请表报至党委学生工作部（武装部），由党委学生工作部（武装部）进行初评，并将初评结果报中国石油大学（华东）教育基金管理委员会办公室。</w:t>
      </w:r>
    </w:p>
    <w:p w14:paraId="2298C411"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中国石油大学（华东）教育基金管理委员会在11月底完成评审工作，并将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审定后的结果将反馈给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安东石油技术（集团）有限公司。</w:t>
      </w:r>
    </w:p>
    <w:p w14:paraId="29193F10"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奖学金原则上在每年12月份统一发放。</w:t>
      </w:r>
    </w:p>
    <w:p w14:paraId="2E277947">
      <w:pPr>
        <w:widowControl w:val="0"/>
        <w:shd w:val="clear" w:color="auto" w:fill="auto"/>
        <w:ind w:firstLine="562" w:firstLineChars="200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第四条  其他</w:t>
      </w:r>
    </w:p>
    <w:p w14:paraId="637F2CB6">
      <w:pPr>
        <w:widowControl w:val="0"/>
        <w:shd w:val="clear" w:color="auto" w:fill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本实施细则由山东省中国石油大学教育发展基金会负责解释和修订。</w:t>
      </w:r>
    </w:p>
    <w:p w14:paraId="6006503B">
      <w:pPr>
        <w:widowControl w:val="0"/>
        <w:shd w:val="clear" w:color="auto" w:fill="auto"/>
        <w:ind w:firstLine="420"/>
        <w:jc w:val="right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山东省中国石油大学教育发展基金会</w:t>
      </w:r>
    </w:p>
    <w:p w14:paraId="4C658D3C">
      <w:pPr>
        <w:widowControl w:val="0"/>
        <w:shd w:val="clear" w:color="auto" w:fill="auto"/>
        <w:ind w:firstLine="420"/>
        <w:jc w:val="right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2024年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日</w:t>
      </w:r>
    </w:p>
    <w:p w14:paraId="4726F03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20"/>
      </w:pPr>
      <w:r>
        <w:separator/>
      </w:r>
    </w:p>
  </w:footnote>
  <w:footnote w:type="continuationSeparator" w:id="1">
    <w:p>
      <w:pPr>
        <w:spacing w:line="360" w:lineRule="auto"/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JlZTY1YjlhY2UzYWNjNDMzN2U5NjcxNzI2ZGI3YTMifQ=="/>
  </w:docVars>
  <w:rsids>
    <w:rsidRoot w:val="00000000"/>
    <w:rsid w:val="24EA3E07"/>
    <w:rsid w:val="255A36CD"/>
    <w:rsid w:val="4F337FD5"/>
    <w:rsid w:val="591F15CA"/>
    <w:rsid w:val="64ED229A"/>
    <w:rsid w:val="67E721B0"/>
    <w:rsid w:val="6B905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360" w:lineRule="auto"/>
      <w:ind w:firstLine="420" w:firstLineChars="20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631</Words>
  <Characters>653</Characters>
  <Lines>0</Lines>
  <Paragraphs>0</Paragraphs>
  <TotalTime>4</TotalTime>
  <ScaleCrop>false</ScaleCrop>
  <LinksUpToDate>false</LinksUpToDate>
  <CharactersWithSpaces>661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2023-04-05T03:43:00Z</dcterms:created>
  <dc:creator>dell</dc:creator>
  <cp:lastModifiedBy>黄小涵</cp:lastModifiedBy>
  <dcterms:modified xsi:type="dcterms:W3CDTF">2024-09-14T08:37:13Z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B886D3C37F1844EC8CB0A625F0183E89_12</vt:lpwstr>
  </property>
</Properties>
</file>