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5CB" w:rsidRPr="006F484F" w:rsidRDefault="006735CB" w:rsidP="00CC78F5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  <w:r w:rsidRPr="006F484F">
        <w:rPr>
          <w:rFonts w:ascii="仿宋_GB2312" w:eastAsia="仿宋_GB2312" w:hint="eastAsia"/>
          <w:b/>
          <w:sz w:val="30"/>
          <w:szCs w:val="30"/>
        </w:rPr>
        <w:t>“福建联合石化公司”</w:t>
      </w:r>
      <w:r w:rsidR="00012560" w:rsidRPr="00182914">
        <w:rPr>
          <w:rFonts w:ascii="仿宋_GB2312" w:eastAsia="仿宋_GB2312" w:hint="eastAsia"/>
          <w:b/>
          <w:sz w:val="30"/>
          <w:szCs w:val="30"/>
        </w:rPr>
        <w:t>奖学金</w:t>
      </w:r>
      <w:r w:rsidRPr="006F484F">
        <w:rPr>
          <w:rFonts w:ascii="仿宋_GB2312" w:eastAsia="仿宋_GB2312" w:hint="eastAsia"/>
          <w:b/>
          <w:sz w:val="30"/>
          <w:szCs w:val="30"/>
        </w:rPr>
        <w:t>实施细则</w:t>
      </w:r>
    </w:p>
    <w:p w:rsidR="006735CB" w:rsidRPr="006F484F" w:rsidRDefault="006735CB" w:rsidP="00EB3BD2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F484F">
        <w:rPr>
          <w:rFonts w:ascii="仿宋_GB2312" w:eastAsia="仿宋_GB2312" w:hint="eastAsia"/>
          <w:sz w:val="28"/>
          <w:szCs w:val="28"/>
        </w:rPr>
        <w:t>福建联合石化公司</w:t>
      </w:r>
      <w:r w:rsidR="006F484F" w:rsidRPr="006F484F">
        <w:rPr>
          <w:rFonts w:ascii="仿宋_GB2312" w:eastAsia="仿宋_GB2312" w:hint="eastAsia"/>
          <w:sz w:val="28"/>
          <w:szCs w:val="28"/>
        </w:rPr>
        <w:t>（以下简称</w:t>
      </w:r>
      <w:r w:rsidR="006F484F">
        <w:rPr>
          <w:rFonts w:ascii="仿宋_GB2312" w:eastAsia="仿宋_GB2312" w:hint="eastAsia"/>
          <w:sz w:val="28"/>
          <w:szCs w:val="28"/>
        </w:rPr>
        <w:t>福建联合石化</w:t>
      </w:r>
      <w:r w:rsidR="006F484F" w:rsidRPr="006F484F">
        <w:rPr>
          <w:rFonts w:ascii="仿宋_GB2312" w:eastAsia="仿宋_GB2312" w:hint="eastAsia"/>
          <w:sz w:val="28"/>
          <w:szCs w:val="28"/>
        </w:rPr>
        <w:t>）</w:t>
      </w:r>
      <w:r w:rsidRPr="006F484F">
        <w:rPr>
          <w:rFonts w:ascii="仿宋_GB2312" w:eastAsia="仿宋_GB2312" w:hint="eastAsia"/>
          <w:sz w:val="28"/>
          <w:szCs w:val="28"/>
        </w:rPr>
        <w:t>是中国石化、福建省国资委、埃克森美孚和沙特阿美公司三国四方合资兴办的大型炼油化工企业。</w:t>
      </w:r>
      <w:r w:rsidR="00117AF2" w:rsidRPr="006F484F">
        <w:rPr>
          <w:rFonts w:ascii="仿宋_GB2312" w:eastAsia="仿宋_GB2312" w:hint="eastAsia"/>
          <w:sz w:val="28"/>
          <w:szCs w:val="28"/>
        </w:rPr>
        <w:t>为加强公司与中国石油大学（华东）之间的联系与合作，</w:t>
      </w:r>
      <w:r w:rsidR="00EB3BD2">
        <w:rPr>
          <w:rFonts w:ascii="仿宋_GB2312" w:eastAsia="仿宋_GB2312" w:hint="eastAsia"/>
          <w:sz w:val="28"/>
          <w:szCs w:val="28"/>
        </w:rPr>
        <w:t>帮助和激励学生完成学业，</w:t>
      </w:r>
      <w:r w:rsidRPr="006F484F">
        <w:rPr>
          <w:rFonts w:ascii="仿宋_GB2312" w:eastAsia="仿宋_GB2312" w:hint="eastAsia"/>
          <w:sz w:val="28"/>
          <w:szCs w:val="28"/>
        </w:rPr>
        <w:t>吸引优秀人才</w:t>
      </w:r>
      <w:r w:rsidR="00EB3BD2">
        <w:rPr>
          <w:rFonts w:ascii="仿宋_GB2312" w:eastAsia="仿宋_GB2312" w:hint="eastAsia"/>
          <w:sz w:val="28"/>
          <w:szCs w:val="28"/>
        </w:rPr>
        <w:t>到公司工作，</w:t>
      </w:r>
      <w:r w:rsidRPr="006F484F">
        <w:rPr>
          <w:rFonts w:ascii="仿宋_GB2312" w:eastAsia="仿宋_GB2312" w:hint="eastAsia"/>
          <w:sz w:val="28"/>
          <w:szCs w:val="28"/>
        </w:rPr>
        <w:t>福建联合石化公司</w:t>
      </w:r>
      <w:r w:rsidR="00EB3BD2">
        <w:rPr>
          <w:rFonts w:ascii="仿宋_GB2312" w:eastAsia="仿宋_GB2312" w:hint="eastAsia"/>
          <w:sz w:val="28"/>
          <w:szCs w:val="28"/>
        </w:rPr>
        <w:t>在中国石油大学（华东）设立“福建联合石化奖学金”。该奖学金旨在</w:t>
      </w:r>
      <w:r w:rsidR="006F484F" w:rsidRPr="006F484F">
        <w:rPr>
          <w:rFonts w:ascii="仿宋_GB2312" w:eastAsia="仿宋_GB2312" w:hint="eastAsia"/>
          <w:sz w:val="28"/>
          <w:szCs w:val="28"/>
        </w:rPr>
        <w:t>鼓励对石油化工的专业学习或科学研究</w:t>
      </w:r>
      <w:proofErr w:type="gramStart"/>
      <w:r w:rsidR="006F484F" w:rsidRPr="006F484F">
        <w:rPr>
          <w:rFonts w:ascii="仿宋_GB2312" w:eastAsia="仿宋_GB2312" w:hint="eastAsia"/>
          <w:sz w:val="28"/>
          <w:szCs w:val="28"/>
        </w:rPr>
        <w:t>卓</w:t>
      </w:r>
      <w:proofErr w:type="gramEnd"/>
      <w:r w:rsidR="006F484F" w:rsidRPr="006F484F">
        <w:rPr>
          <w:rFonts w:ascii="仿宋_GB2312" w:eastAsia="仿宋_GB2312" w:hint="eastAsia"/>
          <w:sz w:val="28"/>
          <w:szCs w:val="28"/>
        </w:rPr>
        <w:t>有兴趣的学子</w:t>
      </w:r>
      <w:r w:rsidR="006F484F">
        <w:rPr>
          <w:rFonts w:ascii="仿宋_GB2312" w:eastAsia="仿宋_GB2312" w:hint="eastAsia"/>
          <w:sz w:val="28"/>
          <w:szCs w:val="28"/>
        </w:rPr>
        <w:t>和优秀团队</w:t>
      </w:r>
      <w:r w:rsidR="006F484F" w:rsidRPr="006F484F">
        <w:rPr>
          <w:rFonts w:ascii="仿宋_GB2312" w:eastAsia="仿宋_GB2312" w:hint="eastAsia"/>
          <w:sz w:val="28"/>
          <w:szCs w:val="28"/>
        </w:rPr>
        <w:t>。</w:t>
      </w:r>
      <w:r w:rsidRPr="006F484F">
        <w:rPr>
          <w:rFonts w:ascii="仿宋_GB2312" w:eastAsia="仿宋_GB2312" w:hint="eastAsia"/>
          <w:sz w:val="28"/>
          <w:szCs w:val="28"/>
        </w:rPr>
        <w:t>为保证该奖学金的合理</w:t>
      </w:r>
      <w:r w:rsidR="00EB3BD2">
        <w:rPr>
          <w:rFonts w:ascii="仿宋_GB2312" w:eastAsia="仿宋_GB2312" w:hint="eastAsia"/>
          <w:sz w:val="28"/>
          <w:szCs w:val="28"/>
        </w:rPr>
        <w:t>评定、</w:t>
      </w:r>
      <w:r w:rsidRPr="006F484F">
        <w:rPr>
          <w:rFonts w:ascii="仿宋_GB2312" w:eastAsia="仿宋_GB2312" w:hint="eastAsia"/>
          <w:sz w:val="28"/>
          <w:szCs w:val="28"/>
        </w:rPr>
        <w:t>使用，根据双方协议，制定本实施细则。</w:t>
      </w:r>
    </w:p>
    <w:p w:rsidR="006735CB" w:rsidRPr="006F484F" w:rsidRDefault="006735CB" w:rsidP="003B0180">
      <w:pPr>
        <w:tabs>
          <w:tab w:val="num" w:pos="0"/>
        </w:tabs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F484F">
        <w:rPr>
          <w:rFonts w:ascii="仿宋_GB2312" w:eastAsia="仿宋_GB2312" w:hint="eastAsia"/>
          <w:sz w:val="28"/>
          <w:szCs w:val="28"/>
        </w:rPr>
        <w:t>第一条  奖学金总额为10万元。该奖学金自</w:t>
      </w:r>
      <w:r w:rsidRPr="001A7196">
        <w:rPr>
          <w:rFonts w:ascii="仿宋_GB2312" w:eastAsia="仿宋_GB2312" w:hint="eastAsia"/>
          <w:sz w:val="28"/>
          <w:szCs w:val="28"/>
        </w:rPr>
        <w:t>2020年10月起使用，每年使用5万元。</w:t>
      </w:r>
    </w:p>
    <w:p w:rsidR="006735CB" w:rsidRPr="006F484F" w:rsidRDefault="006735CB" w:rsidP="003B0180">
      <w:pPr>
        <w:tabs>
          <w:tab w:val="num" w:pos="0"/>
          <w:tab w:val="num" w:pos="1560"/>
        </w:tabs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F484F">
        <w:rPr>
          <w:rFonts w:ascii="仿宋_GB2312" w:eastAsia="仿宋_GB2312" w:hint="eastAsia"/>
          <w:sz w:val="28"/>
          <w:szCs w:val="28"/>
        </w:rPr>
        <w:t xml:space="preserve">第二条 </w:t>
      </w:r>
      <w:proofErr w:type="gramStart"/>
      <w:r w:rsidRPr="006F484F">
        <w:rPr>
          <w:rFonts w:ascii="仿宋_GB2312" w:eastAsia="仿宋_GB2312" w:hint="eastAsia"/>
          <w:sz w:val="28"/>
          <w:szCs w:val="28"/>
        </w:rPr>
        <w:t>“</w:t>
      </w:r>
      <w:proofErr w:type="gramEnd"/>
      <w:r w:rsidRPr="006F484F">
        <w:rPr>
          <w:rFonts w:ascii="仿宋_GB2312" w:eastAsia="仿宋_GB2312" w:hint="eastAsia"/>
          <w:sz w:val="28"/>
          <w:szCs w:val="28"/>
        </w:rPr>
        <w:t>福建联合石化奖学金“使用范围及额度：</w:t>
      </w:r>
    </w:p>
    <w:p w:rsidR="006735CB" w:rsidRPr="00DB21F2" w:rsidRDefault="006735CB" w:rsidP="003B0180">
      <w:pPr>
        <w:tabs>
          <w:tab w:val="num" w:pos="0"/>
          <w:tab w:val="num" w:pos="1560"/>
        </w:tabs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F484F">
        <w:rPr>
          <w:rFonts w:ascii="仿宋_GB2312" w:eastAsia="仿宋_GB2312" w:hint="eastAsia"/>
          <w:sz w:val="28"/>
          <w:szCs w:val="28"/>
        </w:rPr>
        <w:t>（一）“</w:t>
      </w:r>
      <w:r w:rsidR="009B1643" w:rsidRPr="006F484F">
        <w:rPr>
          <w:rFonts w:ascii="仿宋_GB2312" w:eastAsia="仿宋_GB2312" w:hint="eastAsia"/>
          <w:sz w:val="28"/>
          <w:szCs w:val="28"/>
        </w:rPr>
        <w:t>福建联合石化</w:t>
      </w:r>
      <w:r w:rsidR="00DB21F2" w:rsidRPr="00DB21F2">
        <w:rPr>
          <w:rFonts w:ascii="仿宋_GB2312" w:eastAsia="仿宋_GB2312" w:hint="eastAsia"/>
          <w:sz w:val="28"/>
          <w:szCs w:val="28"/>
        </w:rPr>
        <w:t>突出能力</w:t>
      </w:r>
      <w:r w:rsidRPr="00DB21F2">
        <w:rPr>
          <w:rFonts w:ascii="仿宋_GB2312" w:eastAsia="仿宋_GB2312" w:hint="eastAsia"/>
          <w:sz w:val="28"/>
          <w:szCs w:val="28"/>
        </w:rPr>
        <w:t>奖学金”</w:t>
      </w:r>
    </w:p>
    <w:p w:rsidR="009B1643" w:rsidRPr="006F484F" w:rsidRDefault="009B1643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B21F2">
        <w:rPr>
          <w:rFonts w:ascii="仿宋_GB2312" w:eastAsia="仿宋_GB2312" w:hint="eastAsia"/>
          <w:sz w:val="28"/>
          <w:szCs w:val="28"/>
        </w:rPr>
        <w:t>1.</w:t>
      </w:r>
      <w:r w:rsidR="006735CB" w:rsidRPr="00DB21F2">
        <w:rPr>
          <w:rFonts w:ascii="仿宋_GB2312" w:eastAsia="仿宋_GB2312" w:hint="eastAsia"/>
          <w:sz w:val="28"/>
          <w:szCs w:val="28"/>
        </w:rPr>
        <w:t>使用范围：用于奖励</w:t>
      </w:r>
      <w:r w:rsidRPr="00DB21F2">
        <w:rPr>
          <w:rFonts w:ascii="仿宋_GB2312" w:eastAsia="仿宋_GB2312" w:hint="eastAsia"/>
          <w:sz w:val="28"/>
          <w:szCs w:val="28"/>
        </w:rPr>
        <w:t>化学工程学</w:t>
      </w:r>
      <w:r w:rsidRPr="006F484F">
        <w:rPr>
          <w:rFonts w:ascii="仿宋_GB2312" w:eastAsia="仿宋_GB2312" w:hint="eastAsia"/>
          <w:sz w:val="28"/>
          <w:szCs w:val="28"/>
        </w:rPr>
        <w:t>院、新能源学院和材料科学与工程学院品学兼优、</w:t>
      </w:r>
      <w:r w:rsidR="00697316">
        <w:rPr>
          <w:rFonts w:ascii="仿宋_GB2312" w:eastAsia="仿宋_GB2312" w:hint="eastAsia"/>
          <w:sz w:val="28"/>
          <w:szCs w:val="28"/>
        </w:rPr>
        <w:t>积极参加科技竞赛、</w:t>
      </w:r>
      <w:r w:rsidRPr="006F484F">
        <w:rPr>
          <w:rFonts w:ascii="仿宋_GB2312" w:eastAsia="仿宋_GB2312" w:hint="eastAsia"/>
          <w:sz w:val="28"/>
          <w:szCs w:val="28"/>
        </w:rPr>
        <w:t>综合素质好的优秀的二、三、四</w:t>
      </w:r>
      <w:r w:rsidR="006735CB" w:rsidRPr="006F484F">
        <w:rPr>
          <w:rFonts w:ascii="仿宋_GB2312" w:eastAsia="仿宋_GB2312" w:hint="eastAsia"/>
          <w:sz w:val="28"/>
          <w:szCs w:val="28"/>
        </w:rPr>
        <w:t>年级</w:t>
      </w:r>
      <w:r w:rsidR="006F484F">
        <w:rPr>
          <w:rFonts w:ascii="仿宋_GB2312" w:eastAsia="仿宋_GB2312" w:hint="eastAsia"/>
          <w:sz w:val="28"/>
          <w:szCs w:val="28"/>
        </w:rPr>
        <w:t>全日制</w:t>
      </w:r>
      <w:r w:rsidR="006735CB" w:rsidRPr="006F484F">
        <w:rPr>
          <w:rFonts w:ascii="仿宋_GB2312" w:eastAsia="仿宋_GB2312" w:hint="eastAsia"/>
          <w:sz w:val="28"/>
          <w:szCs w:val="28"/>
        </w:rPr>
        <w:t>本科生</w:t>
      </w:r>
      <w:r w:rsidRPr="006F484F">
        <w:rPr>
          <w:rFonts w:ascii="仿宋_GB2312" w:eastAsia="仿宋_GB2312" w:hint="eastAsia"/>
          <w:sz w:val="28"/>
          <w:szCs w:val="28"/>
        </w:rPr>
        <w:t>和二年级、三年级</w:t>
      </w:r>
      <w:r w:rsidR="006F484F">
        <w:rPr>
          <w:rFonts w:ascii="仿宋_GB2312" w:eastAsia="仿宋_GB2312" w:hint="eastAsia"/>
          <w:sz w:val="28"/>
          <w:szCs w:val="28"/>
        </w:rPr>
        <w:t>全日制研究生</w:t>
      </w:r>
      <w:r w:rsidRPr="006F484F">
        <w:rPr>
          <w:rFonts w:ascii="仿宋_GB2312" w:eastAsia="仿宋_GB2312" w:hint="eastAsia"/>
          <w:sz w:val="28"/>
          <w:szCs w:val="28"/>
        </w:rPr>
        <w:t>。</w:t>
      </w:r>
    </w:p>
    <w:p w:rsidR="009B1643" w:rsidRPr="006F484F" w:rsidRDefault="009B1643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F484F">
        <w:rPr>
          <w:rFonts w:ascii="仿宋_GB2312" w:eastAsia="仿宋_GB2312" w:hint="eastAsia"/>
          <w:sz w:val="28"/>
          <w:szCs w:val="28"/>
        </w:rPr>
        <w:t>2.</w:t>
      </w:r>
      <w:r w:rsidR="006735CB" w:rsidRPr="006F484F">
        <w:rPr>
          <w:rFonts w:ascii="仿宋_GB2312" w:eastAsia="仿宋_GB2312" w:hint="eastAsia"/>
          <w:sz w:val="28"/>
          <w:szCs w:val="28"/>
        </w:rPr>
        <w:t>专业方向：主要限定在</w:t>
      </w:r>
      <w:r w:rsidRPr="006F484F">
        <w:rPr>
          <w:rFonts w:ascii="仿宋_GB2312" w:eastAsia="仿宋_GB2312" w:hint="eastAsia"/>
          <w:sz w:val="28"/>
          <w:szCs w:val="28"/>
        </w:rPr>
        <w:t>材料化学、过程与装备控制工程、化学工程与工艺、能源化学工程、应用化学、化学安全工程等专业</w:t>
      </w:r>
      <w:r w:rsidR="006735CB" w:rsidRPr="006F484F">
        <w:rPr>
          <w:rFonts w:ascii="仿宋_GB2312" w:eastAsia="仿宋_GB2312" w:hint="eastAsia"/>
          <w:sz w:val="28"/>
          <w:szCs w:val="28"/>
        </w:rPr>
        <w:t>。</w:t>
      </w:r>
    </w:p>
    <w:p w:rsidR="006F484F" w:rsidRDefault="009B1643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F484F">
        <w:rPr>
          <w:rFonts w:ascii="仿宋_GB2312" w:eastAsia="仿宋_GB2312" w:hint="eastAsia"/>
          <w:sz w:val="28"/>
          <w:szCs w:val="28"/>
        </w:rPr>
        <w:t>3.</w:t>
      </w:r>
      <w:r w:rsidR="006735CB" w:rsidRPr="006F484F">
        <w:rPr>
          <w:rFonts w:ascii="仿宋_GB2312" w:eastAsia="仿宋_GB2312" w:hint="eastAsia"/>
          <w:sz w:val="28"/>
          <w:szCs w:val="28"/>
        </w:rPr>
        <w:t>奖励</w:t>
      </w:r>
      <w:r w:rsidRPr="006F484F">
        <w:rPr>
          <w:rFonts w:ascii="仿宋_GB2312" w:eastAsia="仿宋_GB2312" w:hint="eastAsia"/>
          <w:sz w:val="28"/>
          <w:szCs w:val="28"/>
        </w:rPr>
        <w:t>人数及额度</w:t>
      </w:r>
      <w:r w:rsidR="006735CB" w:rsidRPr="006F484F">
        <w:rPr>
          <w:rFonts w:ascii="仿宋_GB2312" w:eastAsia="仿宋_GB2312" w:hint="eastAsia"/>
          <w:sz w:val="28"/>
          <w:szCs w:val="28"/>
        </w:rPr>
        <w:t>：</w:t>
      </w:r>
      <w:r w:rsidRPr="006F484F">
        <w:rPr>
          <w:rFonts w:ascii="仿宋_GB2312" w:eastAsia="仿宋_GB2312" w:hint="eastAsia"/>
          <w:sz w:val="28"/>
          <w:szCs w:val="28"/>
        </w:rPr>
        <w:t>每学年 10人，每人奖金4000元。其中化学工程学院6人，新能源学院2人，材料科学与工程学院2人。</w:t>
      </w:r>
    </w:p>
    <w:p w:rsidR="006F484F" w:rsidRPr="006F484F" w:rsidRDefault="006F484F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="006735CB" w:rsidRPr="006F484F">
        <w:rPr>
          <w:rFonts w:ascii="仿宋_GB2312" w:eastAsia="仿宋_GB2312" w:hint="eastAsia"/>
          <w:sz w:val="28"/>
          <w:szCs w:val="28"/>
        </w:rPr>
        <w:t>“</w:t>
      </w:r>
      <w:r w:rsidR="009B1643" w:rsidRPr="006F484F">
        <w:rPr>
          <w:rFonts w:ascii="仿宋_GB2312" w:eastAsia="仿宋_GB2312" w:hint="eastAsia"/>
          <w:sz w:val="28"/>
          <w:szCs w:val="28"/>
        </w:rPr>
        <w:t>福建联合石化团队</w:t>
      </w:r>
      <w:r w:rsidR="006735CB" w:rsidRPr="006F484F">
        <w:rPr>
          <w:rFonts w:ascii="仿宋_GB2312" w:eastAsia="仿宋_GB2312" w:hint="eastAsia"/>
          <w:sz w:val="28"/>
          <w:szCs w:val="28"/>
        </w:rPr>
        <w:t>奖学金”</w:t>
      </w:r>
    </w:p>
    <w:p w:rsidR="006F484F" w:rsidRPr="006F484F" w:rsidRDefault="006F484F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F484F">
        <w:rPr>
          <w:rFonts w:ascii="仿宋_GB2312" w:eastAsia="仿宋_GB2312" w:hint="eastAsia"/>
          <w:sz w:val="28"/>
          <w:szCs w:val="28"/>
        </w:rPr>
        <w:t>1.使用范围：用于奖励化学工程在科研、实践、创新创业等活动中表现优异、展现社会核心价值观的团队。</w:t>
      </w:r>
    </w:p>
    <w:p w:rsidR="006735CB" w:rsidRPr="006F484F" w:rsidRDefault="006F484F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F484F">
        <w:rPr>
          <w:rFonts w:ascii="仿宋_GB2312" w:eastAsia="仿宋_GB2312" w:hint="eastAsia"/>
          <w:sz w:val="28"/>
          <w:szCs w:val="28"/>
        </w:rPr>
        <w:t>2.奖励人数及额度：每学年1个团队，奖金10000元。</w:t>
      </w:r>
    </w:p>
    <w:p w:rsidR="00831C17" w:rsidRDefault="006F484F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第三条 评选标准</w:t>
      </w:r>
    </w:p>
    <w:p w:rsidR="006F484F" w:rsidRPr="00706801" w:rsidRDefault="00F326BA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06801">
        <w:rPr>
          <w:rFonts w:ascii="仿宋_GB2312" w:eastAsia="仿宋_GB2312" w:hint="eastAsia"/>
          <w:sz w:val="28"/>
          <w:szCs w:val="28"/>
        </w:rPr>
        <w:t>获奖学生或团队应符合</w:t>
      </w:r>
      <w:r w:rsidR="00831C17" w:rsidRPr="00706801">
        <w:rPr>
          <w:rFonts w:ascii="仿宋_GB2312" w:eastAsia="仿宋_GB2312" w:hint="eastAsia"/>
          <w:sz w:val="28"/>
          <w:szCs w:val="28"/>
        </w:rPr>
        <w:t>福建联合石化公司的价值观，</w:t>
      </w:r>
      <w:r w:rsidRPr="00706801">
        <w:rPr>
          <w:rFonts w:ascii="仿宋_GB2312" w:eastAsia="仿宋_GB2312" w:hint="eastAsia"/>
          <w:sz w:val="28"/>
          <w:szCs w:val="28"/>
        </w:rPr>
        <w:t>在校期间学业优秀，</w:t>
      </w:r>
      <w:r w:rsidR="00A4364E">
        <w:rPr>
          <w:rFonts w:ascii="仿宋_GB2312" w:eastAsia="仿宋_GB2312" w:hint="eastAsia"/>
          <w:sz w:val="28"/>
          <w:szCs w:val="28"/>
        </w:rPr>
        <w:t>积极参加科技竞赛，</w:t>
      </w:r>
      <w:r w:rsidRPr="00706801">
        <w:rPr>
          <w:rFonts w:ascii="仿宋_GB2312" w:eastAsia="仿宋_GB2312" w:hint="eastAsia"/>
          <w:sz w:val="28"/>
          <w:szCs w:val="28"/>
        </w:rPr>
        <w:t>愿意为团队承担责任，具有</w:t>
      </w:r>
      <w:r w:rsidR="00831C17" w:rsidRPr="00706801">
        <w:rPr>
          <w:rFonts w:ascii="仿宋_GB2312" w:eastAsia="仿宋_GB2312" w:hint="eastAsia"/>
          <w:sz w:val="28"/>
          <w:szCs w:val="28"/>
        </w:rPr>
        <w:t>团结协作</w:t>
      </w:r>
      <w:r w:rsidRPr="00706801">
        <w:rPr>
          <w:rFonts w:ascii="仿宋_GB2312" w:eastAsia="仿宋_GB2312" w:hint="eastAsia"/>
          <w:sz w:val="28"/>
          <w:szCs w:val="28"/>
        </w:rPr>
        <w:t>和领导能力</w:t>
      </w:r>
      <w:r w:rsidR="00831C17" w:rsidRPr="00706801">
        <w:rPr>
          <w:rFonts w:ascii="仿宋_GB2312" w:eastAsia="仿宋_GB2312" w:hint="eastAsia"/>
          <w:sz w:val="28"/>
          <w:szCs w:val="28"/>
        </w:rPr>
        <w:t>。</w:t>
      </w:r>
    </w:p>
    <w:p w:rsidR="006F484F" w:rsidRPr="00706801" w:rsidRDefault="006F484F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06801">
        <w:rPr>
          <w:rFonts w:ascii="仿宋_GB2312" w:eastAsia="仿宋_GB2312"/>
          <w:sz w:val="28"/>
          <w:szCs w:val="28"/>
        </w:rPr>
        <w:t>（一）</w:t>
      </w:r>
      <w:r w:rsidR="000E1E76">
        <w:rPr>
          <w:rFonts w:ascii="仿宋_GB2312" w:eastAsia="仿宋_GB2312" w:hint="eastAsia"/>
          <w:sz w:val="28"/>
          <w:szCs w:val="28"/>
        </w:rPr>
        <w:t>“福建联合石化突出能力</w:t>
      </w:r>
      <w:r w:rsidRPr="00706801">
        <w:rPr>
          <w:rFonts w:ascii="仿宋_GB2312" w:eastAsia="仿宋_GB2312" w:hint="eastAsia"/>
          <w:sz w:val="28"/>
          <w:szCs w:val="28"/>
        </w:rPr>
        <w:t>奖学金”评选标准</w:t>
      </w:r>
    </w:p>
    <w:p w:rsidR="006F484F" w:rsidRPr="00706801" w:rsidRDefault="006F484F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06801">
        <w:rPr>
          <w:rFonts w:ascii="仿宋_GB2312" w:eastAsia="仿宋_GB2312" w:hint="eastAsia"/>
          <w:sz w:val="28"/>
          <w:szCs w:val="28"/>
        </w:rPr>
        <w:t>1．热爱祖国，拥护中国共产党的领导，坚持四项基本原则，积极</w:t>
      </w:r>
      <w:proofErr w:type="gramStart"/>
      <w:r w:rsidRPr="00706801">
        <w:rPr>
          <w:rFonts w:ascii="仿宋_GB2312" w:eastAsia="仿宋_GB2312" w:hint="eastAsia"/>
          <w:sz w:val="28"/>
          <w:szCs w:val="28"/>
        </w:rPr>
        <w:t>践行</w:t>
      </w:r>
      <w:proofErr w:type="gramEnd"/>
      <w:r w:rsidRPr="00706801">
        <w:rPr>
          <w:rFonts w:ascii="仿宋_GB2312" w:eastAsia="仿宋_GB2312" w:hint="eastAsia"/>
          <w:sz w:val="28"/>
          <w:szCs w:val="28"/>
        </w:rPr>
        <w:t>社会主义核心价值观；</w:t>
      </w:r>
    </w:p>
    <w:p w:rsidR="006F484F" w:rsidRPr="006F484F" w:rsidRDefault="006F484F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06801">
        <w:rPr>
          <w:rFonts w:ascii="仿宋_GB2312" w:eastAsia="仿宋_GB2312" w:hint="eastAsia"/>
          <w:sz w:val="28"/>
          <w:szCs w:val="28"/>
        </w:rPr>
        <w:t>2．自觉遵守</w:t>
      </w:r>
      <w:r w:rsidRPr="006F484F">
        <w:rPr>
          <w:rFonts w:ascii="仿宋_GB2312" w:eastAsia="仿宋_GB2312" w:hint="eastAsia"/>
          <w:sz w:val="28"/>
          <w:szCs w:val="28"/>
        </w:rPr>
        <w:t xml:space="preserve">国家法律，无违法违纪记录；遵守各项校规校纪，上学年未受过任何纪律处分； </w:t>
      </w:r>
    </w:p>
    <w:p w:rsidR="006F484F" w:rsidRPr="006F484F" w:rsidRDefault="006F484F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F484F">
        <w:rPr>
          <w:rFonts w:ascii="仿宋_GB2312" w:eastAsia="仿宋_GB2312" w:hint="eastAsia"/>
          <w:sz w:val="28"/>
          <w:szCs w:val="28"/>
        </w:rPr>
        <w:t xml:space="preserve">3．热爱所学专业，学习态度端正，刻苦努力，生活节俭； </w:t>
      </w:r>
    </w:p>
    <w:p w:rsidR="006F484F" w:rsidRPr="00E70F47" w:rsidRDefault="006F484F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F484F">
        <w:rPr>
          <w:rFonts w:ascii="仿宋_GB2312" w:eastAsia="仿宋_GB2312" w:hint="eastAsia"/>
          <w:sz w:val="28"/>
          <w:szCs w:val="28"/>
        </w:rPr>
        <w:t>4．</w:t>
      </w:r>
      <w:r>
        <w:rPr>
          <w:rFonts w:ascii="仿宋_GB2312" w:eastAsia="仿宋_GB2312" w:hint="eastAsia"/>
          <w:sz w:val="28"/>
          <w:szCs w:val="28"/>
        </w:rPr>
        <w:t>学业成</w:t>
      </w:r>
      <w:r w:rsidRPr="00E70F47">
        <w:rPr>
          <w:rFonts w:ascii="仿宋_GB2312" w:eastAsia="仿宋_GB2312" w:hint="eastAsia"/>
          <w:sz w:val="28"/>
          <w:szCs w:val="28"/>
        </w:rPr>
        <w:t>绩在专业排名前5</w:t>
      </w:r>
      <w:r w:rsidRPr="00E70F47">
        <w:rPr>
          <w:rFonts w:ascii="仿宋_GB2312" w:eastAsia="仿宋_GB2312"/>
          <w:sz w:val="28"/>
          <w:szCs w:val="28"/>
        </w:rPr>
        <w:t>0</w:t>
      </w:r>
      <w:r w:rsidRPr="00E70F47">
        <w:rPr>
          <w:rFonts w:ascii="仿宋_GB2312" w:eastAsia="仿宋_GB2312" w:hint="eastAsia"/>
          <w:sz w:val="28"/>
          <w:szCs w:val="28"/>
        </w:rPr>
        <w:t>%，且无修读课程不及格现象。学生</w:t>
      </w:r>
      <w:r w:rsidR="00DF46B9">
        <w:rPr>
          <w:rFonts w:ascii="仿宋_GB2312" w:eastAsia="仿宋_GB2312" w:hint="eastAsia"/>
          <w:sz w:val="28"/>
          <w:szCs w:val="28"/>
        </w:rPr>
        <w:t>科技</w:t>
      </w:r>
      <w:r w:rsidR="00C1391A" w:rsidRPr="00E70F47">
        <w:rPr>
          <w:rFonts w:ascii="仿宋_GB2312" w:eastAsia="仿宋_GB2312" w:hint="eastAsia"/>
          <w:sz w:val="28"/>
          <w:szCs w:val="28"/>
        </w:rPr>
        <w:t>竞赛、</w:t>
      </w:r>
      <w:r w:rsidR="00F326BA" w:rsidRPr="00E70F47">
        <w:rPr>
          <w:rFonts w:ascii="仿宋_GB2312" w:eastAsia="仿宋_GB2312" w:hint="eastAsia"/>
          <w:sz w:val="28"/>
          <w:szCs w:val="28"/>
        </w:rPr>
        <w:t>社团活动、公益活动等方面展示出卓越价值观。</w:t>
      </w:r>
    </w:p>
    <w:p w:rsidR="006F484F" w:rsidRPr="00CA05AB" w:rsidRDefault="006F484F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70F47">
        <w:rPr>
          <w:rFonts w:ascii="仿宋_GB2312" w:eastAsia="仿宋_GB2312" w:hint="eastAsia"/>
          <w:sz w:val="28"/>
          <w:szCs w:val="28"/>
        </w:rPr>
        <w:t>5．积极</w:t>
      </w:r>
      <w:r w:rsidRPr="00CA05AB">
        <w:rPr>
          <w:rFonts w:ascii="仿宋_GB2312" w:eastAsia="仿宋_GB2312" w:hint="eastAsia"/>
          <w:sz w:val="28"/>
          <w:szCs w:val="28"/>
        </w:rPr>
        <w:t>参加体育锻炼，身体健康。</w:t>
      </w:r>
    </w:p>
    <w:p w:rsidR="006F484F" w:rsidRPr="00CA05AB" w:rsidRDefault="006F484F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A05AB">
        <w:rPr>
          <w:rFonts w:ascii="仿宋_GB2312" w:eastAsia="仿宋_GB2312" w:hint="eastAsia"/>
          <w:sz w:val="28"/>
          <w:szCs w:val="28"/>
        </w:rPr>
        <w:t xml:space="preserve">6. </w:t>
      </w:r>
      <w:r w:rsidR="00012560" w:rsidRPr="00CA05AB">
        <w:rPr>
          <w:rFonts w:ascii="仿宋_GB2312" w:eastAsia="仿宋_GB2312" w:hint="eastAsia"/>
          <w:sz w:val="28"/>
          <w:szCs w:val="28"/>
        </w:rPr>
        <w:t>获奖学生</w:t>
      </w:r>
      <w:proofErr w:type="gramStart"/>
      <w:r w:rsidR="00BB3003" w:rsidRPr="00CA05AB">
        <w:rPr>
          <w:rFonts w:ascii="仿宋_GB2312" w:eastAsia="仿宋_GB2312" w:hint="eastAsia"/>
          <w:sz w:val="28"/>
          <w:szCs w:val="28"/>
        </w:rPr>
        <w:t>需</w:t>
      </w:r>
      <w:r w:rsidRPr="00CA05AB">
        <w:rPr>
          <w:rFonts w:ascii="仿宋_GB2312" w:eastAsia="仿宋_GB2312" w:hint="eastAsia"/>
          <w:sz w:val="28"/>
          <w:szCs w:val="28"/>
        </w:rPr>
        <w:t>担任</w:t>
      </w:r>
      <w:proofErr w:type="gramEnd"/>
      <w:r w:rsidRPr="00CA05AB">
        <w:rPr>
          <w:rFonts w:ascii="仿宋_GB2312" w:eastAsia="仿宋_GB2312" w:hint="eastAsia"/>
          <w:sz w:val="28"/>
          <w:szCs w:val="28"/>
        </w:rPr>
        <w:t>福建联合石化公司的校园大使，对公司校园招聘工作、品牌和文化宣传、人才及项目引进工作进行支持。</w:t>
      </w:r>
    </w:p>
    <w:p w:rsidR="006F484F" w:rsidRPr="00CA05AB" w:rsidRDefault="006F484F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A05AB">
        <w:rPr>
          <w:rFonts w:ascii="仿宋_GB2312" w:eastAsia="仿宋_GB2312"/>
          <w:sz w:val="28"/>
          <w:szCs w:val="28"/>
        </w:rPr>
        <w:t>（</w:t>
      </w:r>
      <w:r w:rsidR="00831C17" w:rsidRPr="00CA05AB">
        <w:rPr>
          <w:rFonts w:ascii="仿宋_GB2312" w:eastAsia="仿宋_GB2312" w:hint="eastAsia"/>
          <w:sz w:val="28"/>
          <w:szCs w:val="28"/>
        </w:rPr>
        <w:t>二</w:t>
      </w:r>
      <w:r w:rsidRPr="00CA05AB">
        <w:rPr>
          <w:rFonts w:ascii="仿宋_GB2312" w:eastAsia="仿宋_GB2312"/>
          <w:sz w:val="28"/>
          <w:szCs w:val="28"/>
        </w:rPr>
        <w:t>）</w:t>
      </w:r>
      <w:r w:rsidRPr="00CA05AB">
        <w:rPr>
          <w:rFonts w:ascii="仿宋_GB2312" w:eastAsia="仿宋_GB2312" w:hint="eastAsia"/>
          <w:sz w:val="28"/>
          <w:szCs w:val="28"/>
        </w:rPr>
        <w:t>“福建联合石化团队奖学金”评选标准</w:t>
      </w:r>
    </w:p>
    <w:p w:rsidR="006F484F" w:rsidRPr="006F484F" w:rsidRDefault="006F484F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A05AB">
        <w:rPr>
          <w:rFonts w:ascii="仿宋_GB2312" w:eastAsia="仿宋_GB2312" w:hint="eastAsia"/>
          <w:sz w:val="28"/>
          <w:szCs w:val="28"/>
        </w:rPr>
        <w:t>1．</w:t>
      </w:r>
      <w:r w:rsidR="00C1391A" w:rsidRPr="00CA05AB">
        <w:rPr>
          <w:rFonts w:ascii="仿宋_GB2312" w:eastAsia="仿宋_GB2312" w:hint="eastAsia"/>
          <w:sz w:val="28"/>
          <w:szCs w:val="28"/>
        </w:rPr>
        <w:t>团队成员</w:t>
      </w:r>
      <w:r w:rsidRPr="00CA05AB">
        <w:rPr>
          <w:rFonts w:ascii="仿宋_GB2312" w:eastAsia="仿宋_GB2312" w:hint="eastAsia"/>
          <w:sz w:val="28"/>
          <w:szCs w:val="28"/>
        </w:rPr>
        <w:t>热爱祖国，拥护中国共产党的领导，坚持四项基本原则，积极</w:t>
      </w:r>
      <w:proofErr w:type="gramStart"/>
      <w:r w:rsidRPr="00CA05AB">
        <w:rPr>
          <w:rFonts w:ascii="仿宋_GB2312" w:eastAsia="仿宋_GB2312" w:hint="eastAsia"/>
          <w:sz w:val="28"/>
          <w:szCs w:val="28"/>
        </w:rPr>
        <w:t>践行</w:t>
      </w:r>
      <w:proofErr w:type="gramEnd"/>
      <w:r w:rsidRPr="006F484F">
        <w:rPr>
          <w:rFonts w:ascii="仿宋_GB2312" w:eastAsia="仿宋_GB2312" w:hint="eastAsia"/>
          <w:sz w:val="28"/>
          <w:szCs w:val="28"/>
        </w:rPr>
        <w:t>社会主义核心价值观；</w:t>
      </w:r>
    </w:p>
    <w:p w:rsidR="006F484F" w:rsidRPr="006F484F" w:rsidRDefault="006F484F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F484F">
        <w:rPr>
          <w:rFonts w:ascii="仿宋_GB2312" w:eastAsia="仿宋_GB2312" w:hint="eastAsia"/>
          <w:sz w:val="28"/>
          <w:szCs w:val="28"/>
        </w:rPr>
        <w:t>2．</w:t>
      </w:r>
      <w:r w:rsidR="00C1391A">
        <w:rPr>
          <w:rFonts w:ascii="仿宋_GB2312" w:eastAsia="仿宋_GB2312" w:hint="eastAsia"/>
          <w:sz w:val="28"/>
          <w:szCs w:val="28"/>
        </w:rPr>
        <w:t>团队成员</w:t>
      </w:r>
      <w:r w:rsidRPr="006F484F">
        <w:rPr>
          <w:rFonts w:ascii="仿宋_GB2312" w:eastAsia="仿宋_GB2312" w:hint="eastAsia"/>
          <w:sz w:val="28"/>
          <w:szCs w:val="28"/>
        </w:rPr>
        <w:t xml:space="preserve">自觉遵守国家法律，无违法违纪记录；遵守各项校规校纪，上学年未受过任何纪律处分； </w:t>
      </w:r>
    </w:p>
    <w:p w:rsidR="006F484F" w:rsidRPr="006F484F" w:rsidRDefault="006F484F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团队在科学研究、各类赛事中</w:t>
      </w:r>
      <w:r w:rsidR="00C901BC">
        <w:rPr>
          <w:rFonts w:ascii="仿宋_GB2312" w:eastAsia="仿宋_GB2312" w:hint="eastAsia"/>
          <w:sz w:val="28"/>
          <w:szCs w:val="28"/>
        </w:rPr>
        <w:t>成绩优秀，表现出不断追求卓越的使命感</w:t>
      </w:r>
      <w:r w:rsidR="00864C8C">
        <w:rPr>
          <w:rFonts w:ascii="仿宋_GB2312" w:eastAsia="仿宋_GB2312" w:hint="eastAsia"/>
          <w:sz w:val="28"/>
          <w:szCs w:val="28"/>
        </w:rPr>
        <w:t>和</w:t>
      </w:r>
      <w:r w:rsidR="00C901BC">
        <w:rPr>
          <w:rFonts w:ascii="仿宋_GB2312" w:eastAsia="仿宋_GB2312" w:hint="eastAsia"/>
          <w:sz w:val="28"/>
          <w:szCs w:val="28"/>
        </w:rPr>
        <w:t>与福建联合石化相符的价值观</w:t>
      </w:r>
      <w:r w:rsidR="000A6403">
        <w:rPr>
          <w:rFonts w:ascii="仿宋_GB2312" w:eastAsia="仿宋_GB2312" w:hint="eastAsia"/>
          <w:sz w:val="28"/>
          <w:szCs w:val="28"/>
        </w:rPr>
        <w:t>。</w:t>
      </w:r>
    </w:p>
    <w:p w:rsidR="000A6403" w:rsidRPr="000A6403" w:rsidRDefault="000A6403" w:rsidP="003B0180">
      <w:pPr>
        <w:spacing w:line="56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0A6403">
        <w:rPr>
          <w:rFonts w:ascii="仿宋_GB2312" w:eastAsia="仿宋_GB2312" w:hint="eastAsia"/>
          <w:b/>
          <w:bCs/>
          <w:sz w:val="28"/>
          <w:szCs w:val="28"/>
        </w:rPr>
        <w:t>四、评审办法</w:t>
      </w:r>
    </w:p>
    <w:p w:rsidR="000A6403" w:rsidRPr="000A6403" w:rsidRDefault="000A6403" w:rsidP="003B0180">
      <w:pPr>
        <w:spacing w:line="56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0A6403">
        <w:rPr>
          <w:rFonts w:ascii="仿宋_GB2312" w:eastAsia="仿宋_GB2312" w:hint="eastAsia"/>
          <w:sz w:val="28"/>
          <w:szCs w:val="28"/>
        </w:rPr>
        <w:t>1.自愿</w:t>
      </w:r>
      <w:r>
        <w:rPr>
          <w:rFonts w:ascii="仿宋_GB2312" w:eastAsia="仿宋_GB2312"/>
          <w:sz w:val="28"/>
          <w:szCs w:val="28"/>
        </w:rPr>
        <w:t>申请</w:t>
      </w:r>
      <w:r>
        <w:rPr>
          <w:rFonts w:ascii="仿宋_GB2312" w:eastAsia="仿宋_GB2312" w:hint="eastAsia"/>
          <w:sz w:val="28"/>
          <w:szCs w:val="28"/>
        </w:rPr>
        <w:t>。学校每年下发评选通知后</w:t>
      </w:r>
      <w:r w:rsidRPr="000A6403">
        <w:rPr>
          <w:rFonts w:ascii="仿宋_GB2312" w:eastAsia="仿宋_GB2312"/>
          <w:sz w:val="28"/>
          <w:szCs w:val="28"/>
        </w:rPr>
        <w:t>，</w:t>
      </w:r>
      <w:r w:rsidRPr="000A6403">
        <w:rPr>
          <w:rFonts w:ascii="仿宋_GB2312" w:eastAsia="仿宋_GB2312" w:hint="eastAsia"/>
          <w:sz w:val="28"/>
          <w:szCs w:val="28"/>
        </w:rPr>
        <w:t>符合申请条件的学生</w:t>
      </w:r>
      <w:r>
        <w:rPr>
          <w:rFonts w:ascii="仿宋_GB2312" w:eastAsia="仿宋_GB2312" w:hint="eastAsia"/>
          <w:sz w:val="28"/>
          <w:szCs w:val="28"/>
        </w:rPr>
        <w:t>或</w:t>
      </w:r>
      <w:r>
        <w:rPr>
          <w:rFonts w:ascii="仿宋_GB2312" w:eastAsia="仿宋_GB2312" w:hint="eastAsia"/>
          <w:sz w:val="28"/>
          <w:szCs w:val="28"/>
        </w:rPr>
        <w:lastRenderedPageBreak/>
        <w:t>团队</w:t>
      </w:r>
      <w:r w:rsidRPr="000A6403">
        <w:rPr>
          <w:rFonts w:ascii="仿宋_GB2312" w:eastAsia="仿宋_GB2312" w:hint="eastAsia"/>
          <w:sz w:val="28"/>
          <w:szCs w:val="28"/>
        </w:rPr>
        <w:t>按规定向学院</w:t>
      </w:r>
      <w:r>
        <w:rPr>
          <w:rFonts w:ascii="仿宋_GB2312" w:eastAsia="仿宋_GB2312" w:hint="eastAsia"/>
          <w:sz w:val="28"/>
          <w:szCs w:val="28"/>
        </w:rPr>
        <w:t>和福建联合石化公司</w:t>
      </w:r>
      <w:r w:rsidRPr="000A6403">
        <w:rPr>
          <w:rFonts w:ascii="仿宋_GB2312" w:eastAsia="仿宋_GB2312" w:hint="eastAsia"/>
          <w:sz w:val="28"/>
          <w:szCs w:val="28"/>
        </w:rPr>
        <w:t>公司人力资源与行政部提出申请，递交申请表（附件</w:t>
      </w:r>
      <w:r w:rsidR="003B0180">
        <w:rPr>
          <w:rFonts w:ascii="仿宋_GB2312" w:eastAsia="仿宋_GB2312"/>
          <w:sz w:val="28"/>
          <w:szCs w:val="28"/>
        </w:rPr>
        <w:t>1</w:t>
      </w:r>
      <w:r w:rsidRPr="000A6403">
        <w:rPr>
          <w:rFonts w:ascii="仿宋_GB2312" w:eastAsia="仿宋_GB2312" w:hint="eastAsia"/>
          <w:sz w:val="28"/>
          <w:szCs w:val="28"/>
        </w:rPr>
        <w:t>）。</w:t>
      </w:r>
    </w:p>
    <w:p w:rsidR="000A6403" w:rsidRPr="000A6403" w:rsidRDefault="000A6403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A6403">
        <w:rPr>
          <w:rFonts w:ascii="仿宋_GB2312" w:eastAsia="仿宋_GB2312"/>
          <w:sz w:val="28"/>
          <w:szCs w:val="28"/>
        </w:rPr>
        <w:t>2</w:t>
      </w:r>
      <w:r w:rsidRPr="000A6403">
        <w:rPr>
          <w:rFonts w:ascii="仿宋_GB2312" w:eastAsia="仿宋_GB2312" w:hint="eastAsia"/>
          <w:sz w:val="28"/>
          <w:szCs w:val="28"/>
        </w:rPr>
        <w:t>.学院</w:t>
      </w:r>
      <w:r w:rsidRPr="000A6403">
        <w:rPr>
          <w:rFonts w:ascii="仿宋_GB2312" w:eastAsia="仿宋_GB2312"/>
          <w:sz w:val="28"/>
          <w:szCs w:val="28"/>
        </w:rPr>
        <w:t>推荐。</w:t>
      </w:r>
      <w:r w:rsidRPr="000A6403">
        <w:rPr>
          <w:rFonts w:ascii="仿宋_GB2312" w:eastAsia="仿宋_GB2312" w:hint="eastAsia"/>
          <w:sz w:val="28"/>
          <w:szCs w:val="28"/>
        </w:rPr>
        <w:t>秉持“公平、公正、公开”的原则，严格按照“</w:t>
      </w:r>
      <w:r>
        <w:rPr>
          <w:rFonts w:ascii="仿宋_GB2312" w:eastAsia="仿宋_GB2312" w:hint="eastAsia"/>
          <w:sz w:val="28"/>
          <w:szCs w:val="28"/>
        </w:rPr>
        <w:t>福建联合石化奖学金</w:t>
      </w:r>
      <w:r w:rsidRPr="000A6403">
        <w:rPr>
          <w:rFonts w:ascii="仿宋_GB2312" w:eastAsia="仿宋_GB2312" w:hint="eastAsia"/>
          <w:sz w:val="28"/>
          <w:szCs w:val="28"/>
        </w:rPr>
        <w:t>”评选要求，经学院</w:t>
      </w:r>
      <w:r>
        <w:rPr>
          <w:rFonts w:ascii="仿宋_GB2312" w:eastAsia="仿宋_GB2312" w:hint="eastAsia"/>
          <w:sz w:val="28"/>
          <w:szCs w:val="28"/>
        </w:rPr>
        <w:t>和公司共同</w:t>
      </w:r>
      <w:r w:rsidRPr="000A6403">
        <w:rPr>
          <w:rFonts w:ascii="仿宋_GB2312" w:eastAsia="仿宋_GB2312" w:hint="eastAsia"/>
          <w:sz w:val="28"/>
          <w:szCs w:val="28"/>
        </w:rPr>
        <w:t>评审，确定拟奖励名单</w:t>
      </w:r>
      <w:r>
        <w:rPr>
          <w:rFonts w:ascii="仿宋_GB2312" w:eastAsia="仿宋_GB2312" w:hint="eastAsia"/>
          <w:sz w:val="28"/>
          <w:szCs w:val="28"/>
        </w:rPr>
        <w:t>，</w:t>
      </w:r>
      <w:r w:rsidRPr="000A6403">
        <w:rPr>
          <w:rFonts w:ascii="仿宋_GB2312" w:eastAsia="仿宋_GB2312" w:hint="eastAsia"/>
          <w:sz w:val="28"/>
          <w:szCs w:val="28"/>
        </w:rPr>
        <w:t>并在全院范围内公示</w:t>
      </w:r>
      <w:r w:rsidRPr="000A6403">
        <w:rPr>
          <w:rFonts w:ascii="仿宋_GB2312" w:eastAsia="仿宋_GB2312"/>
          <w:sz w:val="28"/>
          <w:szCs w:val="28"/>
        </w:rPr>
        <w:t>3</w:t>
      </w:r>
      <w:r w:rsidRPr="000A6403">
        <w:rPr>
          <w:rFonts w:ascii="仿宋_GB2312" w:eastAsia="仿宋_GB2312" w:hint="eastAsia"/>
          <w:sz w:val="28"/>
          <w:szCs w:val="28"/>
        </w:rPr>
        <w:t>个工作日后，</w:t>
      </w:r>
      <w:r w:rsidRPr="000A6403">
        <w:rPr>
          <w:rFonts w:ascii="仿宋_GB2312" w:eastAsia="仿宋_GB2312"/>
          <w:sz w:val="28"/>
          <w:szCs w:val="28"/>
        </w:rPr>
        <w:t>报学校教育发展基金会</w:t>
      </w:r>
      <w:r w:rsidRPr="000A6403">
        <w:rPr>
          <w:rFonts w:ascii="仿宋_GB2312" w:eastAsia="仿宋_GB2312" w:hint="eastAsia"/>
          <w:sz w:val="28"/>
          <w:szCs w:val="28"/>
        </w:rPr>
        <w:t>。</w:t>
      </w:r>
    </w:p>
    <w:p w:rsidR="000A6403" w:rsidRPr="000A6403" w:rsidRDefault="000A6403" w:rsidP="003B01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Pr="000A6403">
        <w:rPr>
          <w:rFonts w:ascii="仿宋_GB2312" w:eastAsia="仿宋_GB2312" w:hint="eastAsia"/>
          <w:sz w:val="28"/>
          <w:szCs w:val="28"/>
        </w:rPr>
        <w:t>.奖学金</w:t>
      </w:r>
      <w:r w:rsidRPr="000A6403">
        <w:rPr>
          <w:rFonts w:ascii="仿宋_GB2312" w:eastAsia="仿宋_GB2312"/>
          <w:sz w:val="28"/>
          <w:szCs w:val="28"/>
        </w:rPr>
        <w:t>发放。</w:t>
      </w:r>
      <w:r>
        <w:rPr>
          <w:rFonts w:ascii="仿宋_GB2312" w:eastAsia="仿宋_GB2312" w:hint="eastAsia"/>
          <w:sz w:val="28"/>
          <w:szCs w:val="28"/>
        </w:rPr>
        <w:t>经</w:t>
      </w:r>
      <w:r w:rsidRPr="000A6403">
        <w:rPr>
          <w:rFonts w:ascii="仿宋_GB2312" w:eastAsia="仿宋_GB2312"/>
          <w:sz w:val="28"/>
          <w:szCs w:val="28"/>
        </w:rPr>
        <w:t>学校教育发展基金会</w:t>
      </w:r>
      <w:r>
        <w:rPr>
          <w:rFonts w:ascii="仿宋_GB2312" w:eastAsia="仿宋_GB2312" w:hint="eastAsia"/>
          <w:sz w:val="28"/>
          <w:szCs w:val="28"/>
        </w:rPr>
        <w:t>审核，予以发放各项奖学金。</w:t>
      </w:r>
      <w:r w:rsidRPr="000A6403">
        <w:rPr>
          <w:rFonts w:ascii="仿宋_GB2312" w:eastAsia="仿宋_GB2312" w:hint="eastAsia"/>
          <w:sz w:val="28"/>
          <w:szCs w:val="28"/>
        </w:rPr>
        <w:t>颁奖</w:t>
      </w:r>
      <w:r w:rsidR="00811E94">
        <w:rPr>
          <w:rFonts w:ascii="仿宋_GB2312" w:eastAsia="仿宋_GB2312" w:hint="eastAsia"/>
          <w:sz w:val="28"/>
          <w:szCs w:val="28"/>
        </w:rPr>
        <w:t>仪式</w:t>
      </w:r>
      <w:r>
        <w:rPr>
          <w:rFonts w:ascii="仿宋_GB2312" w:eastAsia="仿宋_GB2312" w:hint="eastAsia"/>
          <w:sz w:val="28"/>
          <w:szCs w:val="28"/>
        </w:rPr>
        <w:t>在</w:t>
      </w:r>
      <w:r w:rsidRPr="000A6403">
        <w:rPr>
          <w:rFonts w:ascii="仿宋_GB2312" w:eastAsia="仿宋_GB2312" w:hint="eastAsia"/>
          <w:sz w:val="28"/>
          <w:szCs w:val="28"/>
        </w:rPr>
        <w:t>福建联合石化公司</w:t>
      </w:r>
      <w:r>
        <w:rPr>
          <w:rFonts w:ascii="仿宋_GB2312" w:eastAsia="仿宋_GB2312" w:hint="eastAsia"/>
          <w:sz w:val="28"/>
          <w:szCs w:val="28"/>
        </w:rPr>
        <w:t>和</w:t>
      </w:r>
      <w:r w:rsidRPr="000A6403">
        <w:rPr>
          <w:rFonts w:ascii="仿宋_GB2312" w:eastAsia="仿宋_GB2312" w:hint="eastAsia"/>
          <w:sz w:val="28"/>
          <w:szCs w:val="28"/>
        </w:rPr>
        <w:t>学校</w:t>
      </w:r>
      <w:r w:rsidR="00811E94">
        <w:rPr>
          <w:rFonts w:ascii="仿宋_GB2312" w:eastAsia="仿宋_GB2312" w:hint="eastAsia"/>
          <w:sz w:val="28"/>
          <w:szCs w:val="28"/>
        </w:rPr>
        <w:t>轮流</w:t>
      </w:r>
      <w:r w:rsidRPr="000A6403">
        <w:rPr>
          <w:rFonts w:ascii="仿宋_GB2312" w:eastAsia="仿宋_GB2312" w:hint="eastAsia"/>
          <w:sz w:val="28"/>
          <w:szCs w:val="28"/>
        </w:rPr>
        <w:t>举行，如颁奖在福建联合石化公司，公司提供相关教师和学生的全程差旅费。</w:t>
      </w:r>
    </w:p>
    <w:p w:rsidR="000A6403" w:rsidRPr="000A6403" w:rsidRDefault="000A6403" w:rsidP="003B0180">
      <w:pPr>
        <w:spacing w:line="56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Pr="000A6403">
        <w:rPr>
          <w:rFonts w:ascii="仿宋_GB2312" w:eastAsia="仿宋_GB2312" w:hint="eastAsia"/>
          <w:sz w:val="28"/>
          <w:szCs w:val="28"/>
        </w:rPr>
        <w:t>.在获得奖学金的学年中，有下列情况之一者，</w:t>
      </w:r>
      <w:r w:rsidR="00FB00DB">
        <w:rPr>
          <w:rFonts w:ascii="仿宋_GB2312" w:eastAsia="仿宋_GB2312" w:hint="eastAsia"/>
          <w:sz w:val="28"/>
          <w:szCs w:val="28"/>
        </w:rPr>
        <w:t>取消获奖资格</w:t>
      </w:r>
      <w:r w:rsidRPr="000A6403">
        <w:rPr>
          <w:rFonts w:ascii="仿宋_GB2312" w:eastAsia="仿宋_GB2312" w:hint="eastAsia"/>
          <w:sz w:val="28"/>
          <w:szCs w:val="28"/>
        </w:rPr>
        <w:t>并酌情追回已发放奖学金：</w:t>
      </w:r>
    </w:p>
    <w:p w:rsidR="000A6403" w:rsidRPr="000A6403" w:rsidRDefault="000A6403" w:rsidP="003B0180">
      <w:pPr>
        <w:spacing w:line="56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0A6403">
        <w:rPr>
          <w:rFonts w:ascii="仿宋_GB2312" w:eastAsia="仿宋_GB2312" w:hint="eastAsia"/>
          <w:sz w:val="28"/>
          <w:szCs w:val="28"/>
        </w:rPr>
        <w:t>1）在发放期间表现差，违反校纪校规、</w:t>
      </w:r>
      <w:r w:rsidRPr="000A6403">
        <w:rPr>
          <w:rFonts w:ascii="仿宋_GB2312" w:eastAsia="仿宋_GB2312"/>
          <w:sz w:val="28"/>
          <w:szCs w:val="28"/>
        </w:rPr>
        <w:t>厂纪厂规</w:t>
      </w:r>
      <w:r w:rsidR="00FB00DB">
        <w:rPr>
          <w:rFonts w:ascii="仿宋_GB2312" w:eastAsia="仿宋_GB2312"/>
          <w:sz w:val="28"/>
          <w:szCs w:val="28"/>
        </w:rPr>
        <w:t>，</w:t>
      </w:r>
      <w:r w:rsidRPr="000A6403">
        <w:rPr>
          <w:rFonts w:ascii="仿宋_GB2312" w:eastAsia="仿宋_GB2312" w:hint="eastAsia"/>
          <w:sz w:val="28"/>
          <w:szCs w:val="28"/>
        </w:rPr>
        <w:t>受到警告(含警告)以上处分者；</w:t>
      </w:r>
    </w:p>
    <w:p w:rsidR="000A6403" w:rsidRPr="000A6403" w:rsidRDefault="000A6403" w:rsidP="003B0180">
      <w:pPr>
        <w:spacing w:line="56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0A6403">
        <w:rPr>
          <w:rFonts w:ascii="仿宋_GB2312" w:eastAsia="仿宋_GB2312" w:hint="eastAsia"/>
          <w:sz w:val="28"/>
          <w:szCs w:val="28"/>
        </w:rPr>
        <w:t>2）发生学术不端行为，经学校有关机构认定确实者；</w:t>
      </w:r>
    </w:p>
    <w:p w:rsidR="000A6403" w:rsidRPr="000A6403" w:rsidRDefault="000A6403" w:rsidP="003B0180">
      <w:pPr>
        <w:spacing w:line="56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0A6403">
        <w:rPr>
          <w:rFonts w:ascii="仿宋_GB2312" w:eastAsia="仿宋_GB2312" w:hint="eastAsia"/>
          <w:sz w:val="28"/>
          <w:szCs w:val="28"/>
        </w:rPr>
        <w:t>3）获得奖学金后铺张浪费、挥霍者；</w:t>
      </w:r>
    </w:p>
    <w:p w:rsidR="000A6403" w:rsidRPr="000A6403" w:rsidRDefault="000A6403" w:rsidP="003B0180">
      <w:pPr>
        <w:spacing w:line="56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0A6403">
        <w:rPr>
          <w:rFonts w:ascii="仿宋_GB2312" w:eastAsia="仿宋_GB2312" w:hint="eastAsia"/>
          <w:sz w:val="28"/>
          <w:szCs w:val="28"/>
        </w:rPr>
        <w:t>4）有严重的不文明行为、有损公德造成较坏影响者。</w:t>
      </w:r>
    </w:p>
    <w:p w:rsidR="000A6403" w:rsidRPr="000A6403" w:rsidRDefault="000A6403" w:rsidP="003B0180">
      <w:pPr>
        <w:spacing w:line="56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0A6403">
        <w:rPr>
          <w:rFonts w:ascii="仿宋_GB2312" w:eastAsia="仿宋_GB2312" w:hint="eastAsia"/>
          <w:sz w:val="28"/>
          <w:szCs w:val="28"/>
        </w:rPr>
        <w:t>5）其他不符合资助方要求的。</w:t>
      </w:r>
    </w:p>
    <w:p w:rsidR="000A6403" w:rsidRPr="000A6403" w:rsidRDefault="000A6403" w:rsidP="003B0180">
      <w:pPr>
        <w:spacing w:line="560" w:lineRule="exact"/>
        <w:ind w:firstLineChars="1300" w:firstLine="3640"/>
        <w:rPr>
          <w:rFonts w:ascii="仿宋_GB2312" w:eastAsia="仿宋_GB2312"/>
          <w:sz w:val="28"/>
          <w:szCs w:val="28"/>
        </w:rPr>
      </w:pPr>
      <w:r w:rsidRPr="000A6403">
        <w:rPr>
          <w:rFonts w:ascii="仿宋_GB2312" w:eastAsia="仿宋_GB2312" w:hint="eastAsia"/>
          <w:sz w:val="28"/>
          <w:szCs w:val="28"/>
        </w:rPr>
        <w:t>山东省</w:t>
      </w:r>
      <w:r w:rsidRPr="000A6403">
        <w:rPr>
          <w:rFonts w:ascii="仿宋_GB2312" w:eastAsia="仿宋_GB2312"/>
          <w:sz w:val="28"/>
          <w:szCs w:val="28"/>
        </w:rPr>
        <w:t>中国石油大学教育发展基金会</w:t>
      </w:r>
    </w:p>
    <w:p w:rsidR="000A6403" w:rsidRPr="000A6403" w:rsidRDefault="000A6403" w:rsidP="003B0180">
      <w:pPr>
        <w:spacing w:line="560" w:lineRule="exact"/>
        <w:ind w:firstLineChars="1600" w:firstLine="4480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福建联合石化公司</w:t>
      </w:r>
    </w:p>
    <w:p w:rsidR="0023681F" w:rsidRDefault="0023681F" w:rsidP="0023681F">
      <w:pPr>
        <w:spacing w:line="560" w:lineRule="exact"/>
        <w:rPr>
          <w:rFonts w:ascii="仿宋_GB2312" w:eastAsia="仿宋_GB2312"/>
          <w:sz w:val="22"/>
          <w:szCs w:val="28"/>
        </w:rPr>
      </w:pPr>
    </w:p>
    <w:p w:rsidR="0023681F" w:rsidRPr="0023681F" w:rsidRDefault="0023681F" w:rsidP="0023681F">
      <w:pPr>
        <w:spacing w:line="560" w:lineRule="exact"/>
        <w:rPr>
          <w:rFonts w:ascii="仿宋_GB2312" w:eastAsia="仿宋_GB2312"/>
          <w:sz w:val="22"/>
          <w:szCs w:val="28"/>
        </w:rPr>
      </w:pPr>
      <w:r w:rsidRPr="0023681F">
        <w:rPr>
          <w:rFonts w:ascii="仿宋_GB2312" w:eastAsia="仿宋_GB2312" w:hint="eastAsia"/>
          <w:sz w:val="22"/>
          <w:szCs w:val="28"/>
        </w:rPr>
        <w:t>附件1：中国石油大学（华东）-福建联合石化奖学金申请表</w:t>
      </w:r>
    </w:p>
    <w:p w:rsidR="006735CB" w:rsidRPr="0023681F" w:rsidRDefault="006735CB" w:rsidP="0023681F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3B0180" w:rsidRPr="003B0180" w:rsidRDefault="003B0180" w:rsidP="003B0180">
      <w:pPr>
        <w:spacing w:line="56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sectPr w:rsidR="003B0180" w:rsidRPr="003B0180" w:rsidSect="00255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2DE" w:rsidRDefault="00E302DE" w:rsidP="006735CB">
      <w:r>
        <w:separator/>
      </w:r>
    </w:p>
  </w:endnote>
  <w:endnote w:type="continuationSeparator" w:id="0">
    <w:p w:rsidR="00E302DE" w:rsidRDefault="00E302DE" w:rsidP="0067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2DE" w:rsidRDefault="00E302DE" w:rsidP="006735CB">
      <w:r>
        <w:separator/>
      </w:r>
    </w:p>
  </w:footnote>
  <w:footnote w:type="continuationSeparator" w:id="0">
    <w:p w:rsidR="00E302DE" w:rsidRDefault="00E302DE" w:rsidP="0067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15"/>
    <w:multiLevelType w:val="hybridMultilevel"/>
    <w:tmpl w:val="FAC6FFC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2F0335C8"/>
    <w:multiLevelType w:val="hybridMultilevel"/>
    <w:tmpl w:val="CE343416"/>
    <w:lvl w:ilvl="0" w:tplc="907C5A5C">
      <w:start w:val="1"/>
      <w:numFmt w:val="japaneseCounting"/>
      <w:lvlText w:val="第%1条"/>
      <w:lvlJc w:val="left"/>
      <w:pPr>
        <w:tabs>
          <w:tab w:val="num" w:pos="750"/>
        </w:tabs>
        <w:ind w:left="750" w:hanging="750"/>
      </w:pPr>
      <w:rPr>
        <w:rFonts w:ascii="Times New Roman" w:eastAsia="宋体" w:hAnsi="Times New Roman" w:cs="Times New Roman"/>
        <w:lang w:val="en-US"/>
      </w:rPr>
    </w:lvl>
    <w:lvl w:ilvl="1" w:tplc="D1A2C0C2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ascii="Times New Roman" w:eastAsia="宋体" w:hAnsi="Times New Roman" w:cs="Times New Roman"/>
      </w:rPr>
    </w:lvl>
    <w:lvl w:ilvl="2" w:tplc="9EF80870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3" w:tplc="C82E2990">
      <w:start w:val="1"/>
      <w:numFmt w:val="japaneseCounting"/>
      <w:lvlText w:val="（%4）"/>
      <w:lvlJc w:val="left"/>
      <w:pPr>
        <w:tabs>
          <w:tab w:val="num" w:pos="1980"/>
        </w:tabs>
        <w:ind w:left="1980" w:hanging="720"/>
      </w:pPr>
      <w:rPr>
        <w:rFonts w:ascii="Times New Roman" w:eastAsia="宋体" w:hAnsi="Times New Roman" w:cs="Times New Roman"/>
        <w:lang w:val="en-US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1A3D67"/>
    <w:multiLevelType w:val="hybridMultilevel"/>
    <w:tmpl w:val="DCFE7794"/>
    <w:lvl w:ilvl="0" w:tplc="FD4605CC">
      <w:start w:val="2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705F4A07"/>
    <w:multiLevelType w:val="hybridMultilevel"/>
    <w:tmpl w:val="8C144DDC"/>
    <w:lvl w:ilvl="0" w:tplc="0409000F">
      <w:start w:val="1"/>
      <w:numFmt w:val="decimal"/>
      <w:lvlText w:val="%1."/>
      <w:lvlJc w:val="left"/>
      <w:pPr>
        <w:ind w:left="1170" w:hanging="420"/>
      </w:pPr>
    </w:lvl>
    <w:lvl w:ilvl="1" w:tplc="0409000F">
      <w:start w:val="1"/>
      <w:numFmt w:val="decimal"/>
      <w:lvlText w:val="%2."/>
      <w:lvlJc w:val="left"/>
      <w:pPr>
        <w:ind w:left="1590" w:hanging="420"/>
      </w:pPr>
    </w:lvl>
    <w:lvl w:ilvl="2" w:tplc="6A06E75A">
      <w:start w:val="2"/>
      <w:numFmt w:val="decimal"/>
      <w:lvlText w:val="%3）"/>
      <w:lvlJc w:val="left"/>
      <w:pPr>
        <w:ind w:left="1950" w:hanging="360"/>
      </w:pPr>
      <w:rPr>
        <w:rFonts w:hint="default"/>
      </w:rPr>
    </w:lvl>
    <w:lvl w:ilvl="3" w:tplc="613A7E10">
      <w:start w:val="1"/>
      <w:numFmt w:val="decimal"/>
      <w:lvlText w:val="%4）"/>
      <w:lvlJc w:val="left"/>
      <w:pPr>
        <w:ind w:left="237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26A"/>
    <w:rsid w:val="00012560"/>
    <w:rsid w:val="000A6403"/>
    <w:rsid w:val="000D3E70"/>
    <w:rsid w:val="000E1E76"/>
    <w:rsid w:val="000F627D"/>
    <w:rsid w:val="00117AF2"/>
    <w:rsid w:val="00182914"/>
    <w:rsid w:val="001A7196"/>
    <w:rsid w:val="0023681F"/>
    <w:rsid w:val="0025598B"/>
    <w:rsid w:val="00290A21"/>
    <w:rsid w:val="002E67DD"/>
    <w:rsid w:val="003B0180"/>
    <w:rsid w:val="00625254"/>
    <w:rsid w:val="0065533C"/>
    <w:rsid w:val="006735CB"/>
    <w:rsid w:val="00673C6F"/>
    <w:rsid w:val="00697316"/>
    <w:rsid w:val="006F484F"/>
    <w:rsid w:val="00706801"/>
    <w:rsid w:val="00762CF9"/>
    <w:rsid w:val="007C3C84"/>
    <w:rsid w:val="00811E94"/>
    <w:rsid w:val="00831C17"/>
    <w:rsid w:val="00847D37"/>
    <w:rsid w:val="00864C8C"/>
    <w:rsid w:val="00940A38"/>
    <w:rsid w:val="0099057A"/>
    <w:rsid w:val="009B1643"/>
    <w:rsid w:val="00A37F54"/>
    <w:rsid w:val="00A4364E"/>
    <w:rsid w:val="00A70209"/>
    <w:rsid w:val="00A9175A"/>
    <w:rsid w:val="00B7539A"/>
    <w:rsid w:val="00BB3003"/>
    <w:rsid w:val="00C1391A"/>
    <w:rsid w:val="00C901BC"/>
    <w:rsid w:val="00CA05AB"/>
    <w:rsid w:val="00CC78F5"/>
    <w:rsid w:val="00DB21F2"/>
    <w:rsid w:val="00DF46B9"/>
    <w:rsid w:val="00E302DE"/>
    <w:rsid w:val="00E70F47"/>
    <w:rsid w:val="00E737A7"/>
    <w:rsid w:val="00EB3BD2"/>
    <w:rsid w:val="00EC0C50"/>
    <w:rsid w:val="00F326BA"/>
    <w:rsid w:val="00F46BCB"/>
    <w:rsid w:val="00F8626A"/>
    <w:rsid w:val="00FB00DB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991960-F4CA-4C95-AC3D-F6ACA04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35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3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35CB"/>
    <w:rPr>
      <w:sz w:val="18"/>
      <w:szCs w:val="18"/>
    </w:rPr>
  </w:style>
  <w:style w:type="paragraph" w:styleId="a7">
    <w:name w:val="List Paragraph"/>
    <w:basedOn w:val="a"/>
    <w:uiPriority w:val="34"/>
    <w:qFormat/>
    <w:rsid w:val="006735CB"/>
    <w:pPr>
      <w:ind w:firstLineChars="200" w:firstLine="420"/>
    </w:pPr>
  </w:style>
  <w:style w:type="paragraph" w:styleId="a8">
    <w:name w:val="Normal (Web)"/>
    <w:basedOn w:val="a"/>
    <w:rsid w:val="006735CB"/>
    <w:pPr>
      <w:widowControl/>
      <w:spacing w:before="100" w:beforeAutospacing="1" w:after="100" w:afterAutospacing="1" w:line="300" w:lineRule="auto"/>
      <w:jc w:val="left"/>
    </w:pPr>
    <w:rPr>
      <w:rFonts w:ascii="宋体" w:eastAsia="宋体" w:hAnsi="宋体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朱景顺</dc:creator>
  <cp:lastModifiedBy>jiuye</cp:lastModifiedBy>
  <cp:revision>9</cp:revision>
  <dcterms:created xsi:type="dcterms:W3CDTF">2020-10-02T06:50:00Z</dcterms:created>
  <dcterms:modified xsi:type="dcterms:W3CDTF">2020-10-05T01:27:00Z</dcterms:modified>
</cp:coreProperties>
</file>